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9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720"/>
        <w:gridCol w:w="630"/>
        <w:gridCol w:w="629"/>
        <w:gridCol w:w="3780"/>
        <w:gridCol w:w="1800"/>
      </w:tblGrid>
      <w:tr w:rsidR="008A0A25" w:rsidRPr="00E848A3" w:rsidTr="00751E9A">
        <w:trPr>
          <w:trHeight w:hRule="exact" w:val="386"/>
        </w:trPr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A25" w:rsidRPr="00E848A3" w:rsidRDefault="008A0A25" w:rsidP="00B03288">
            <w:pPr>
              <w:pStyle w:val="TableParagraph"/>
              <w:spacing w:line="273" w:lineRule="exact"/>
              <w:ind w:left="132"/>
              <w:rPr>
                <w:b/>
                <w:sz w:val="24"/>
              </w:rPr>
            </w:pPr>
            <w:bookmarkStart w:id="0" w:name="_GoBack"/>
            <w:bookmarkEnd w:id="0"/>
            <w:r w:rsidRPr="00E848A3">
              <w:rPr>
                <w:b/>
                <w:sz w:val="24"/>
              </w:rPr>
              <w:t>Agency: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A0A25" w:rsidRPr="00E848A3" w:rsidRDefault="008A0A25" w:rsidP="00B03288">
            <w:pPr>
              <w:pStyle w:val="TableParagraph"/>
              <w:ind w:left="148" w:right="157" w:firstLine="201"/>
              <w:rPr>
                <w:b/>
                <w:sz w:val="24"/>
              </w:rPr>
            </w:pPr>
            <w:r w:rsidRPr="00E848A3">
              <w:rPr>
                <w:b/>
                <w:sz w:val="24"/>
              </w:rPr>
              <w:t>Date:</w:t>
            </w:r>
          </w:p>
        </w:tc>
      </w:tr>
      <w:tr w:rsidR="008A0A25" w:rsidRPr="00E848A3" w:rsidTr="00751E9A">
        <w:trPr>
          <w:trHeight w:hRule="exact" w:val="359"/>
        </w:trPr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A25" w:rsidRPr="00E848A3" w:rsidRDefault="008A0A25" w:rsidP="00B03288">
            <w:pPr>
              <w:pStyle w:val="TableParagraph"/>
              <w:spacing w:line="273" w:lineRule="exact"/>
              <w:ind w:left="132"/>
              <w:rPr>
                <w:b/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A0A25" w:rsidRPr="00E848A3" w:rsidRDefault="008A0A25" w:rsidP="00B03288">
            <w:pPr>
              <w:pStyle w:val="TableParagraph"/>
              <w:ind w:left="148" w:right="157" w:firstLine="201"/>
              <w:rPr>
                <w:b/>
                <w:sz w:val="24"/>
              </w:rPr>
            </w:pPr>
            <w:r w:rsidRPr="00E848A3">
              <w:rPr>
                <w:b/>
                <w:sz w:val="24"/>
              </w:rPr>
              <w:t>Review Period:</w:t>
            </w:r>
          </w:p>
        </w:tc>
      </w:tr>
      <w:tr w:rsidR="008A0A25" w:rsidRPr="00E848A3" w:rsidTr="00751E9A">
        <w:trPr>
          <w:trHeight w:hRule="exact" w:val="571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B5B4"/>
          </w:tcPr>
          <w:p w:rsidR="008A0A25" w:rsidRPr="00E848A3" w:rsidRDefault="008A0A25" w:rsidP="00B03288">
            <w:pPr>
              <w:pStyle w:val="TableParagraph"/>
              <w:spacing w:line="273" w:lineRule="exact"/>
              <w:ind w:left="602"/>
              <w:rPr>
                <w:rFonts w:eastAsia="Times New Roman" w:cs="Times New Roman"/>
                <w:sz w:val="24"/>
                <w:szCs w:val="24"/>
              </w:rPr>
            </w:pPr>
            <w:r w:rsidRPr="00E848A3">
              <w:rPr>
                <w:b/>
                <w:sz w:val="24"/>
              </w:rPr>
              <w:t>REVIEW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0A25" w:rsidRPr="00E848A3" w:rsidRDefault="008A0A25" w:rsidP="00B03288">
            <w:pPr>
              <w:pStyle w:val="TableParagraph"/>
              <w:spacing w:line="273" w:lineRule="exact"/>
              <w:ind w:left="160"/>
              <w:rPr>
                <w:rFonts w:eastAsia="Times New Roman" w:cs="Times New Roman"/>
                <w:sz w:val="24"/>
                <w:szCs w:val="24"/>
              </w:rPr>
            </w:pPr>
            <w:r w:rsidRPr="00E848A3">
              <w:rPr>
                <w:b/>
                <w:sz w:val="24"/>
              </w:rPr>
              <w:t>YES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0A25" w:rsidRPr="00E848A3" w:rsidRDefault="008A0A25" w:rsidP="00B03288">
            <w:pPr>
              <w:pStyle w:val="TableParagraph"/>
              <w:spacing w:line="273" w:lineRule="exact"/>
              <w:ind w:left="170"/>
              <w:rPr>
                <w:rFonts w:eastAsia="Times New Roman" w:cs="Times New Roman"/>
                <w:sz w:val="24"/>
                <w:szCs w:val="24"/>
              </w:rPr>
            </w:pPr>
            <w:r w:rsidRPr="00E848A3">
              <w:rPr>
                <w:b/>
                <w:sz w:val="24"/>
              </w:rPr>
              <w:t>NO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0A25" w:rsidRPr="00E848A3" w:rsidRDefault="008A0A25" w:rsidP="00B03288">
            <w:pPr>
              <w:pStyle w:val="TableParagraph"/>
              <w:spacing w:line="273" w:lineRule="exact"/>
              <w:ind w:left="132"/>
              <w:rPr>
                <w:rFonts w:eastAsia="Times New Roman" w:cs="Times New Roman"/>
                <w:sz w:val="24"/>
                <w:szCs w:val="24"/>
              </w:rPr>
            </w:pPr>
            <w:r w:rsidRPr="00E848A3">
              <w:rPr>
                <w:b/>
                <w:sz w:val="24"/>
              </w:rPr>
              <w:t>NA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0A25" w:rsidRPr="00E848A3" w:rsidRDefault="008A0A25" w:rsidP="00B03288">
            <w:pPr>
              <w:pStyle w:val="TableParagraph"/>
              <w:spacing w:line="273" w:lineRule="exact"/>
              <w:ind w:left="1159"/>
              <w:rPr>
                <w:rFonts w:eastAsia="Times New Roman" w:cs="Times New Roman"/>
                <w:sz w:val="24"/>
                <w:szCs w:val="24"/>
              </w:rPr>
            </w:pPr>
            <w:r w:rsidRPr="00E848A3">
              <w:rPr>
                <w:b/>
                <w:sz w:val="24"/>
              </w:rPr>
              <w:t>COMMENTS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8A0A25" w:rsidRPr="00E848A3" w:rsidRDefault="008A0A25" w:rsidP="00B03288">
            <w:pPr>
              <w:pStyle w:val="TableParagraph"/>
              <w:ind w:left="130" w:right="157" w:hanging="1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48A3">
              <w:rPr>
                <w:b/>
                <w:sz w:val="24"/>
              </w:rPr>
              <w:t>MANUAL</w:t>
            </w:r>
            <w:r w:rsidRPr="00E848A3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</w:t>
            </w:r>
            <w:r w:rsidRPr="00E848A3">
              <w:rPr>
                <w:b/>
                <w:sz w:val="24"/>
              </w:rPr>
              <w:t>EFERENCE</w:t>
            </w:r>
          </w:p>
        </w:tc>
      </w:tr>
      <w:tr w:rsidR="00776870" w:rsidRPr="00A65E0C" w:rsidTr="00751E9A">
        <w:trPr>
          <w:trHeight w:hRule="exact" w:val="1172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Does the provider have written policies and procedures for processing service recipient grievances?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300.11</w:t>
            </w:r>
          </w:p>
        </w:tc>
      </w:tr>
      <w:tr w:rsidR="00776870" w:rsidRPr="00A65E0C" w:rsidTr="00751E9A">
        <w:trPr>
          <w:trHeight w:hRule="exact" w:val="1469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Is the Grievance Procedure Policy Posting (Attachment 8) posted in an area that can be seen by all applicants and service recipients at all agency location(s)?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300.2 and 300.6</w:t>
            </w:r>
          </w:p>
        </w:tc>
      </w:tr>
      <w:tr w:rsidR="00776870" w:rsidRPr="00A65E0C" w:rsidTr="00751E9A">
        <w:trPr>
          <w:trHeight w:hRule="exact" w:val="632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Are Grievance Forms maintained in an administrative file?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300.6</w:t>
            </w:r>
          </w:p>
        </w:tc>
      </w:tr>
      <w:tr w:rsidR="00776870" w:rsidRPr="00A65E0C" w:rsidTr="00751E9A">
        <w:trPr>
          <w:trHeight w:hRule="exact" w:val="623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Are grievance timelines followed per policy?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300.6</w:t>
            </w:r>
          </w:p>
        </w:tc>
      </w:tr>
      <w:tr w:rsidR="00776870" w:rsidRPr="00A65E0C" w:rsidTr="00751E9A">
        <w:trPr>
          <w:trHeight w:hRule="exact" w:val="1442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Does the provider have an Emergency Contingency Service Operation Plan (ECSOP) for service recipients and office operations?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6A181E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300.2</w:t>
            </w:r>
          </w:p>
        </w:tc>
      </w:tr>
      <w:tr w:rsidR="00776870" w:rsidRPr="00A65E0C" w:rsidTr="00751E9A">
        <w:trPr>
          <w:trHeight w:hRule="exact" w:val="1982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Has the agency conducted public meetings to receive input from seniors and other interested parties regarding the services they want the senior service program to provide</w:t>
            </w:r>
            <w:r w:rsidR="00A53645">
              <w:rPr>
                <w:sz w:val="24"/>
              </w:rPr>
              <w:t xml:space="preserve"> (for their 2 year service operations plan</w:t>
            </w:r>
            <w:r w:rsidRPr="00A65E0C">
              <w:rPr>
                <w:sz w:val="24"/>
              </w:rPr>
              <w:t>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300.2</w:t>
            </w:r>
          </w:p>
        </w:tc>
      </w:tr>
      <w:tr w:rsidR="00776870" w:rsidRPr="00A65E0C" w:rsidTr="00751E9A">
        <w:trPr>
          <w:trHeight w:hRule="exact" w:val="92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Was the annual audit presented by the auditor to the board of directors?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300.2</w:t>
            </w:r>
          </w:p>
        </w:tc>
      </w:tr>
      <w:tr w:rsidR="001D0204" w:rsidRPr="00A65E0C" w:rsidTr="00751E9A">
        <w:trPr>
          <w:trHeight w:hRule="exact" w:val="974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0204" w:rsidRPr="00A65E0C" w:rsidRDefault="001D0204" w:rsidP="00B032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Does the provider have a written prioritization for services policy/process in place?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0204" w:rsidRPr="00A65E0C" w:rsidRDefault="001D0204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0204" w:rsidRPr="00A65E0C" w:rsidRDefault="001D0204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0204" w:rsidRPr="00A65E0C" w:rsidRDefault="001D0204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0204" w:rsidRPr="00A65E0C" w:rsidRDefault="001D0204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D0204" w:rsidRPr="00A65E0C" w:rsidRDefault="002520FF" w:rsidP="00B03288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300.16</w:t>
            </w:r>
          </w:p>
        </w:tc>
      </w:tr>
      <w:tr w:rsidR="00776870" w:rsidRPr="00A65E0C" w:rsidTr="00751E9A">
        <w:trPr>
          <w:trHeight w:hRule="exact" w:val="1982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Does the provider have written policies and procedures in effect regarding whistle-blowers and the intentional destruction of internal documents per the Sarbanes-Oxley Act?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300.2</w:t>
            </w:r>
          </w:p>
        </w:tc>
      </w:tr>
      <w:tr w:rsidR="00776870" w:rsidRPr="00A65E0C" w:rsidTr="00751E9A">
        <w:trPr>
          <w:trHeight w:hRule="exact" w:val="1181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lastRenderedPageBreak/>
              <w:t>Does the provider have written policies and procedures in effect regarding document retention and destruction?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300.2</w:t>
            </w:r>
          </w:p>
        </w:tc>
      </w:tr>
      <w:tr w:rsidR="00776870" w:rsidRPr="00A65E0C" w:rsidTr="00751E9A">
        <w:trPr>
          <w:trHeight w:hRule="exact" w:val="1991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Does the provider have a written conflict of interest policy ensuring that board members, officers, directors, trustees and/or employees do not have interests that could give rise to conflict?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300.2 and 300.3</w:t>
            </w:r>
          </w:p>
        </w:tc>
      </w:tr>
      <w:tr w:rsidR="00776870" w:rsidRPr="00A65E0C" w:rsidTr="00751E9A">
        <w:trPr>
          <w:trHeight w:hRule="exact" w:val="1712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Is the Service Recipients Rights and Responsibilities Posting (Attachment 5)posted in a visible area that can be seen by all service recipients at all provider agency locations(s)?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300.2</w:t>
            </w:r>
          </w:p>
        </w:tc>
      </w:tr>
      <w:tr w:rsidR="00776870" w:rsidRPr="00A65E0C" w:rsidTr="00751E9A">
        <w:trPr>
          <w:trHeight w:hRule="exact" w:val="1727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Is the Personal Conduct Policy Posting/Form (Attachment 9) posted in a visible area that can be seen by all service recipients at all provider agency locations(s)?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76870" w:rsidRPr="00A65E0C" w:rsidRDefault="00776870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300.5.2</w:t>
            </w:r>
          </w:p>
        </w:tc>
      </w:tr>
      <w:tr w:rsidR="002E4D87" w:rsidRPr="00A65E0C" w:rsidTr="00751E9A">
        <w:trPr>
          <w:trHeight w:hRule="exact" w:val="1487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733DA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Has the provider submitted the board of director list (Board Certification Form) to the AAA</w:t>
            </w:r>
            <w:r>
              <w:rPr>
                <w:sz w:val="24"/>
              </w:rPr>
              <w:t xml:space="preserve"> and a list of their board members</w:t>
            </w:r>
            <w:r w:rsidRPr="00A65E0C">
              <w:rPr>
                <w:sz w:val="24"/>
              </w:rPr>
              <w:t xml:space="preserve"> for the current fiscal year?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733DA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733DA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733DA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733DA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E4D87" w:rsidRPr="00A65E0C" w:rsidRDefault="002E4D87" w:rsidP="00B733DA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300.2</w:t>
            </w:r>
          </w:p>
        </w:tc>
      </w:tr>
      <w:tr w:rsidR="002E4D87" w:rsidRPr="00A65E0C" w:rsidTr="00751E9A">
        <w:trPr>
          <w:trHeight w:hRule="exact" w:val="632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Are there signed confidentiality statements for board members?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300.2 and 300.11</w:t>
            </w:r>
          </w:p>
        </w:tc>
      </w:tr>
      <w:tr w:rsidR="002E4D87" w:rsidRPr="00A65E0C" w:rsidTr="00751E9A">
        <w:trPr>
          <w:trHeight w:hRule="exact" w:val="3881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Does the board consist of at least seven (7 members) with the following composition:</w:t>
            </w:r>
          </w:p>
          <w:p w:rsidR="00751E9A" w:rsidRDefault="002E4D87" w:rsidP="00751E9A">
            <w:pPr>
              <w:pStyle w:val="TableParagraph"/>
              <w:numPr>
                <w:ilvl w:val="0"/>
                <w:numId w:val="1"/>
              </w:numPr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Two individuals sixty years of age or older who are service recipients in programs offered by the provider agency or are eligible to pa</w:t>
            </w:r>
            <w:r w:rsidR="00751E9A">
              <w:rPr>
                <w:sz w:val="24"/>
              </w:rPr>
              <w:t>rticipate in such programs; and</w:t>
            </w:r>
          </w:p>
          <w:p w:rsidR="002E4D87" w:rsidRPr="00A65E0C" w:rsidRDefault="00751E9A" w:rsidP="00751E9A">
            <w:pPr>
              <w:pStyle w:val="TableParagraph"/>
              <w:numPr>
                <w:ilvl w:val="0"/>
                <w:numId w:val="1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Two representatives of </w:t>
            </w:r>
            <w:r w:rsidR="002E4D87" w:rsidRPr="00A65E0C">
              <w:rPr>
                <w:sz w:val="24"/>
              </w:rPr>
              <w:t>agencies located within the providers service area and/or professionals.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300.2 and 300.11</w:t>
            </w:r>
          </w:p>
        </w:tc>
      </w:tr>
      <w:tr w:rsidR="002E4D87" w:rsidRPr="00A65E0C" w:rsidTr="00751E9A">
        <w:trPr>
          <w:trHeight w:hRule="exact" w:val="1181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21362A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lastRenderedPageBreak/>
              <w:t>Are all board members in compliance with term limits of no more than ten (10) consecutive years?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300.11</w:t>
            </w:r>
          </w:p>
        </w:tc>
      </w:tr>
      <w:tr w:rsidR="002E4D87" w:rsidRPr="00A65E0C" w:rsidTr="00751E9A">
        <w:trPr>
          <w:trHeight w:hRule="exact" w:val="911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Is the board in compliance regarding no current staff members serving on the board?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300.11</w:t>
            </w:r>
          </w:p>
        </w:tc>
      </w:tr>
      <w:tr w:rsidR="002E4D87" w:rsidRPr="00A65E0C" w:rsidTr="00751E9A">
        <w:trPr>
          <w:trHeight w:hRule="exact" w:val="1169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Is the board in compliance with no board members being employed by the provider agency for at least one (1) year after serving as a board member?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300.11</w:t>
            </w:r>
          </w:p>
        </w:tc>
      </w:tr>
      <w:tr w:rsidR="002E4D87" w:rsidRPr="00A65E0C" w:rsidTr="00751E9A">
        <w:trPr>
          <w:trHeight w:hRule="exact" w:val="1451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Is the board in compliance with no provider employees serving as a board member for at least one (1) year from their agency employment end date?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300.11</w:t>
            </w:r>
          </w:p>
        </w:tc>
      </w:tr>
      <w:tr w:rsidR="002E4D87" w:rsidRPr="00A65E0C" w:rsidTr="00751E9A">
        <w:trPr>
          <w:trHeight w:hRule="exact" w:val="632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Does the provider have a nepotism policy in place?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159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300.11</w:t>
            </w:r>
          </w:p>
        </w:tc>
      </w:tr>
      <w:tr w:rsidR="002E4D87" w:rsidRPr="00A65E0C" w:rsidTr="00751E9A">
        <w:trPr>
          <w:trHeight w:hRule="exact" w:val="1154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rPr>
                <w:sz w:val="24"/>
              </w:rPr>
            </w:pPr>
            <w:r w:rsidRPr="00A65E0C">
              <w:rPr>
                <w:sz w:val="24"/>
              </w:rPr>
              <w:t>Does the provider agency submit copies of board minutes to the AAA within the required timeframes?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E4D87" w:rsidRPr="00A65E0C" w:rsidRDefault="002E4D87" w:rsidP="00B03288">
            <w:pPr>
              <w:pStyle w:val="TableParagraph"/>
              <w:ind w:right="157"/>
              <w:rPr>
                <w:sz w:val="24"/>
              </w:rPr>
            </w:pPr>
            <w:r w:rsidRPr="00A65E0C">
              <w:rPr>
                <w:sz w:val="24"/>
              </w:rPr>
              <w:t>300.11</w:t>
            </w:r>
          </w:p>
        </w:tc>
      </w:tr>
      <w:tr w:rsidR="00F54C91" w:rsidTr="00F54C91">
        <w:trPr>
          <w:trHeight w:hRule="exact" w:val="893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91" w:rsidRDefault="00F54C9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Are written financial reports provided to all board members at regular board meetings?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91" w:rsidRDefault="00F54C91">
            <w:pPr>
              <w:pStyle w:val="TableParagraph"/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91" w:rsidRDefault="00F54C91">
            <w:pPr>
              <w:pStyle w:val="TableParagraph"/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91" w:rsidRDefault="00F54C91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91" w:rsidRDefault="00F54C91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4C91" w:rsidRDefault="00F54C91" w:rsidP="00F54C91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Nutrition contract/NGA</w:t>
            </w:r>
          </w:p>
        </w:tc>
      </w:tr>
    </w:tbl>
    <w:p w:rsidR="00C07A81" w:rsidRPr="00302DF2" w:rsidRDefault="00C94C49" w:rsidP="008A0A25">
      <w:pPr>
        <w:rPr>
          <w:b/>
        </w:rPr>
      </w:pPr>
      <w:r w:rsidRPr="00302DF2">
        <w:rPr>
          <w:b/>
        </w:rPr>
        <w:t>A</w:t>
      </w:r>
      <w:r w:rsidR="00C07A81" w:rsidRPr="00302DF2">
        <w:rPr>
          <w:b/>
        </w:rPr>
        <w:t>gency employees who provided information:</w:t>
      </w:r>
    </w:p>
    <w:p w:rsidR="00C94C49" w:rsidRDefault="00C94C49" w:rsidP="008A0A25">
      <w:r>
        <w:t>Printed 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:rsidR="00C07A81" w:rsidRDefault="00C07A81" w:rsidP="008A0A25">
      <w:r>
        <w:t>__________________________________</w:t>
      </w:r>
      <w:r>
        <w:tab/>
        <w:t>_________________________</w:t>
      </w:r>
      <w:r w:rsidR="00C94C49">
        <w:t>_____</w:t>
      </w:r>
      <w:r w:rsidR="00C94C49">
        <w:tab/>
        <w:t>_______________________</w:t>
      </w:r>
    </w:p>
    <w:p w:rsidR="00C07A81" w:rsidRDefault="00C07A81" w:rsidP="008A0A25">
      <w:r>
        <w:t>__________________________________</w:t>
      </w:r>
      <w:r>
        <w:tab/>
        <w:t>_________________________</w:t>
      </w:r>
      <w:r w:rsidR="00C94C49">
        <w:t>_____</w:t>
      </w:r>
      <w:r w:rsidR="00C94C49">
        <w:tab/>
        <w:t>_______________________</w:t>
      </w:r>
    </w:p>
    <w:p w:rsidR="00C07A81" w:rsidRDefault="00C07A81" w:rsidP="008A0A25">
      <w:r>
        <w:t>__________________________________</w:t>
      </w:r>
      <w:r>
        <w:tab/>
        <w:t>_________________________</w:t>
      </w:r>
      <w:r w:rsidR="00C94C49">
        <w:t>_____</w:t>
      </w:r>
      <w:r w:rsidR="00C94C49">
        <w:tab/>
        <w:t>_______________________</w:t>
      </w:r>
    </w:p>
    <w:p w:rsidR="00C07A81" w:rsidRDefault="00C07A81" w:rsidP="008A0A25">
      <w:r>
        <w:t>__________________________________</w:t>
      </w:r>
      <w:r>
        <w:tab/>
        <w:t>_________________________</w:t>
      </w:r>
      <w:r w:rsidR="00C94C49">
        <w:t>_____</w:t>
      </w:r>
      <w:r w:rsidR="00C94C49">
        <w:tab/>
        <w:t>_______________________</w:t>
      </w:r>
    </w:p>
    <w:p w:rsidR="00302DF2" w:rsidRPr="00302DF2" w:rsidRDefault="00302DF2" w:rsidP="00302DF2">
      <w:pPr>
        <w:rPr>
          <w:b/>
        </w:rPr>
      </w:pPr>
      <w:r w:rsidRPr="00302DF2">
        <w:rPr>
          <w:b/>
        </w:rPr>
        <w:t>AAA monitor(s)/staff:</w:t>
      </w:r>
    </w:p>
    <w:p w:rsidR="00C94C49" w:rsidRDefault="00302DF2" w:rsidP="008A0A25">
      <w:r>
        <w:t>Printed 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  <w:r w:rsidR="00C94C49">
        <w:tab/>
      </w:r>
      <w:r w:rsidR="00C94C49">
        <w:tab/>
      </w:r>
      <w:r w:rsidR="00C94C49">
        <w:tab/>
      </w:r>
      <w:r w:rsidR="00C94C49">
        <w:tab/>
      </w:r>
    </w:p>
    <w:p w:rsidR="00C07A81" w:rsidRDefault="00C07A81" w:rsidP="008A0A25">
      <w:r>
        <w:t>___________________________________</w:t>
      </w:r>
      <w:r>
        <w:tab/>
        <w:t>__________________________</w:t>
      </w:r>
      <w:r w:rsidR="00302DF2">
        <w:tab/>
      </w:r>
      <w:r w:rsidR="00302DF2">
        <w:tab/>
        <w:t>_______________________</w:t>
      </w:r>
    </w:p>
    <w:p w:rsidR="00C07A81" w:rsidRDefault="00C07A81" w:rsidP="008A0A25">
      <w:r>
        <w:t>___________________________________</w:t>
      </w:r>
      <w:r>
        <w:tab/>
        <w:t>__________________________</w:t>
      </w:r>
      <w:r w:rsidR="00302DF2">
        <w:tab/>
      </w:r>
      <w:r w:rsidR="00302DF2">
        <w:tab/>
        <w:t>_______________________</w:t>
      </w:r>
    </w:p>
    <w:sectPr w:rsidR="00C07A81" w:rsidSect="008A0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25" w:rsidRDefault="008A0A25" w:rsidP="008A0A25">
      <w:pPr>
        <w:spacing w:after="0" w:line="240" w:lineRule="auto"/>
      </w:pPr>
      <w:r>
        <w:separator/>
      </w:r>
    </w:p>
  </w:endnote>
  <w:endnote w:type="continuationSeparator" w:id="0">
    <w:p w:rsidR="008A0A25" w:rsidRDefault="008A0A25" w:rsidP="008A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ED" w:rsidRDefault="00775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25" w:rsidRPr="008A0A25" w:rsidRDefault="008A0A25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8A0A25">
      <w:rPr>
        <w:rFonts w:eastAsiaTheme="majorEastAsia" w:cstheme="majorBidi"/>
      </w:rPr>
      <w:t>1/1/16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8A0A25">
      <w:rPr>
        <w:rFonts w:eastAsiaTheme="majorEastAsia" w:cstheme="majorBidi"/>
      </w:rPr>
      <w:t xml:space="preserve">Page </w:t>
    </w:r>
    <w:r w:rsidRPr="008A0A25">
      <w:rPr>
        <w:rFonts w:eastAsiaTheme="minorEastAsia"/>
      </w:rPr>
      <w:fldChar w:fldCharType="begin"/>
    </w:r>
    <w:r w:rsidRPr="008A0A25">
      <w:instrText xml:space="preserve"> PAGE   \* MERGEFORMAT </w:instrText>
    </w:r>
    <w:r w:rsidRPr="008A0A25">
      <w:rPr>
        <w:rFonts w:eastAsiaTheme="minorEastAsia"/>
      </w:rPr>
      <w:fldChar w:fldCharType="separate"/>
    </w:r>
    <w:r w:rsidR="007C2B53" w:rsidRPr="007C2B53">
      <w:rPr>
        <w:rFonts w:eastAsiaTheme="majorEastAsia" w:cstheme="majorBidi"/>
        <w:noProof/>
      </w:rPr>
      <w:t>1</w:t>
    </w:r>
    <w:r w:rsidRPr="008A0A25">
      <w:rPr>
        <w:rFonts w:eastAsiaTheme="majorEastAsia" w:cstheme="majorBidi"/>
        <w:noProof/>
      </w:rPr>
      <w:fldChar w:fldCharType="end"/>
    </w:r>
  </w:p>
  <w:p w:rsidR="008A0A25" w:rsidRDefault="008A0A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ED" w:rsidRDefault="00775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25" w:rsidRDefault="008A0A25" w:rsidP="008A0A25">
      <w:pPr>
        <w:spacing w:after="0" w:line="240" w:lineRule="auto"/>
      </w:pPr>
      <w:r>
        <w:separator/>
      </w:r>
    </w:p>
  </w:footnote>
  <w:footnote w:type="continuationSeparator" w:id="0">
    <w:p w:rsidR="008A0A25" w:rsidRDefault="008A0A25" w:rsidP="008A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ED" w:rsidRDefault="00775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25" w:rsidRPr="008A0A25" w:rsidRDefault="007C2B53" w:rsidP="008A0A25">
    <w:pPr>
      <w:pStyle w:val="Header"/>
      <w:pBdr>
        <w:bottom w:val="thickThinSmallGap" w:sz="24" w:space="9" w:color="622423" w:themeColor="accent2" w:themeShade="7F"/>
      </w:pBdr>
      <w:tabs>
        <w:tab w:val="left" w:pos="8001"/>
      </w:tabs>
      <w:jc w:val="center"/>
      <w:rPr>
        <w:rFonts w:eastAsiaTheme="majorEastAsia" w:cstheme="majorBidi"/>
        <w:b/>
        <w:sz w:val="32"/>
        <w:szCs w:val="32"/>
      </w:rPr>
    </w:pPr>
    <w:sdt>
      <w:sdtPr>
        <w:rPr>
          <w:rFonts w:eastAsiaTheme="majorEastAsia" w:cstheme="majorBidi"/>
          <w:b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A0A25" w:rsidRPr="008A0A25">
          <w:rPr>
            <w:rFonts w:eastAsiaTheme="majorEastAsia" w:cstheme="majorBidi"/>
            <w:b/>
            <w:sz w:val="32"/>
            <w:szCs w:val="32"/>
          </w:rPr>
          <w:t>Title III Older Americans Act Program</w:t>
        </w:r>
      </w:sdtContent>
    </w:sdt>
  </w:p>
  <w:p w:rsidR="008A0A25" w:rsidRPr="008A0A25" w:rsidRDefault="008A0A25" w:rsidP="008A0A25">
    <w:pPr>
      <w:pStyle w:val="Header"/>
      <w:pBdr>
        <w:bottom w:val="thickThinSmallGap" w:sz="24" w:space="9" w:color="622423" w:themeColor="accent2" w:themeShade="7F"/>
      </w:pBdr>
      <w:tabs>
        <w:tab w:val="left" w:pos="8001"/>
      </w:tabs>
      <w:jc w:val="center"/>
      <w:rPr>
        <w:rFonts w:eastAsiaTheme="majorEastAsia" w:cstheme="majorBidi"/>
        <w:b/>
        <w:sz w:val="28"/>
        <w:szCs w:val="32"/>
      </w:rPr>
    </w:pPr>
    <w:r>
      <w:rPr>
        <w:rFonts w:eastAsiaTheme="majorEastAsia" w:cstheme="majorBidi"/>
        <w:b/>
        <w:sz w:val="28"/>
        <w:szCs w:val="32"/>
      </w:rPr>
      <w:t xml:space="preserve">ADMINISTRATIVE </w:t>
    </w:r>
    <w:r w:rsidRPr="008A0A25">
      <w:rPr>
        <w:rFonts w:eastAsiaTheme="majorEastAsia" w:cstheme="majorBidi"/>
        <w:b/>
        <w:sz w:val="28"/>
        <w:szCs w:val="32"/>
      </w:rPr>
      <w:t>MONITORING TOOL</w:t>
    </w:r>
  </w:p>
  <w:p w:rsidR="008A0A25" w:rsidRDefault="008A0A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ED" w:rsidRDefault="00775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5352"/>
    <w:multiLevelType w:val="hybridMultilevel"/>
    <w:tmpl w:val="0D32B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25"/>
    <w:rsid w:val="0003195B"/>
    <w:rsid w:val="001D0204"/>
    <w:rsid w:val="0021362A"/>
    <w:rsid w:val="00227D3F"/>
    <w:rsid w:val="002520FF"/>
    <w:rsid w:val="002E4D87"/>
    <w:rsid w:val="002F0C9F"/>
    <w:rsid w:val="00302DF2"/>
    <w:rsid w:val="00382CCB"/>
    <w:rsid w:val="003B69E7"/>
    <w:rsid w:val="00511F14"/>
    <w:rsid w:val="006A181E"/>
    <w:rsid w:val="006B2598"/>
    <w:rsid w:val="006D777F"/>
    <w:rsid w:val="00751E9A"/>
    <w:rsid w:val="00775FED"/>
    <w:rsid w:val="00776870"/>
    <w:rsid w:val="007C2B53"/>
    <w:rsid w:val="00853DA6"/>
    <w:rsid w:val="00870720"/>
    <w:rsid w:val="008A0A25"/>
    <w:rsid w:val="00923ED8"/>
    <w:rsid w:val="009550F1"/>
    <w:rsid w:val="00A31E58"/>
    <w:rsid w:val="00A53645"/>
    <w:rsid w:val="00C07A81"/>
    <w:rsid w:val="00C746D0"/>
    <w:rsid w:val="00C94C49"/>
    <w:rsid w:val="00D351E6"/>
    <w:rsid w:val="00EC349C"/>
    <w:rsid w:val="00F54C91"/>
    <w:rsid w:val="00F9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25"/>
  </w:style>
  <w:style w:type="paragraph" w:styleId="Footer">
    <w:name w:val="footer"/>
    <w:basedOn w:val="Normal"/>
    <w:link w:val="FooterChar"/>
    <w:uiPriority w:val="99"/>
    <w:unhideWhenUsed/>
    <w:rsid w:val="008A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25"/>
  </w:style>
  <w:style w:type="paragraph" w:styleId="BalloonText">
    <w:name w:val="Balloon Text"/>
    <w:basedOn w:val="Normal"/>
    <w:link w:val="BalloonTextChar"/>
    <w:uiPriority w:val="99"/>
    <w:semiHidden/>
    <w:unhideWhenUsed/>
    <w:rsid w:val="008A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A0A25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25"/>
  </w:style>
  <w:style w:type="paragraph" w:styleId="Footer">
    <w:name w:val="footer"/>
    <w:basedOn w:val="Normal"/>
    <w:link w:val="FooterChar"/>
    <w:uiPriority w:val="99"/>
    <w:unhideWhenUsed/>
    <w:rsid w:val="008A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25"/>
  </w:style>
  <w:style w:type="paragraph" w:styleId="BalloonText">
    <w:name w:val="Balloon Text"/>
    <w:basedOn w:val="Normal"/>
    <w:link w:val="BalloonTextChar"/>
    <w:uiPriority w:val="99"/>
    <w:semiHidden/>
    <w:unhideWhenUsed/>
    <w:rsid w:val="008A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A0A2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Older Americans Act Program</vt:lpstr>
    </vt:vector>
  </TitlesOfParts>
  <Company>West Virginia Office of Technology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Older Americans Act Program</dc:title>
  <dc:creator>Hager, Allyson A</dc:creator>
  <cp:lastModifiedBy>WVOT</cp:lastModifiedBy>
  <cp:revision>2</cp:revision>
  <cp:lastPrinted>2016-06-13T19:38:00Z</cp:lastPrinted>
  <dcterms:created xsi:type="dcterms:W3CDTF">2016-10-13T13:11:00Z</dcterms:created>
  <dcterms:modified xsi:type="dcterms:W3CDTF">2016-10-13T13:11:00Z</dcterms:modified>
</cp:coreProperties>
</file>