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Lora" w:cs="Lora" w:eastAsia="Lora" w:hAnsi="Lora"/>
        </w:rPr>
      </w:pPr>
      <w:r w:rsidDel="00000000" w:rsidR="00000000" w:rsidRPr="00000000">
        <w:rPr>
          <w:rFonts w:ascii="Lora" w:cs="Lora" w:eastAsia="Lora" w:hAnsi="Lora"/>
          <w:rtl w:val="0"/>
        </w:rPr>
        <w:t xml:space="preserve">West Virginia Medicaid Aged and Disabled Waiver</w:t>
      </w:r>
    </w:p>
    <w:p w:rsidR="00000000" w:rsidDel="00000000" w:rsidP="00000000" w:rsidRDefault="00000000" w:rsidRPr="00000000" w14:paraId="00000002">
      <w:pPr>
        <w:spacing w:after="0" w:lineRule="auto"/>
        <w:jc w:val="center"/>
        <w:rPr>
          <w:rFonts w:ascii="Lora" w:cs="Lora" w:eastAsia="Lora" w:hAnsi="Lora"/>
        </w:rPr>
      </w:pPr>
      <w:r w:rsidDel="00000000" w:rsidR="00000000" w:rsidRPr="00000000">
        <w:rPr>
          <w:rFonts w:ascii="Lora" w:cs="Lora" w:eastAsia="Lora" w:hAnsi="Lora"/>
          <w:rtl w:val="0"/>
        </w:rPr>
        <w:t xml:space="preserve">Quality Improvement Advisory Council Meeting Minutes</w:t>
      </w:r>
    </w:p>
    <w:p w:rsidR="00000000" w:rsidDel="00000000" w:rsidP="00000000" w:rsidRDefault="00000000" w:rsidRPr="00000000" w14:paraId="00000003">
      <w:pPr>
        <w:spacing w:after="0" w:lineRule="auto"/>
        <w:jc w:val="center"/>
        <w:rPr>
          <w:rFonts w:ascii="Lora" w:cs="Lora" w:eastAsia="Lora" w:hAnsi="Lora"/>
        </w:rPr>
      </w:pPr>
      <w:r w:rsidDel="00000000" w:rsidR="00000000" w:rsidRPr="00000000">
        <w:rPr>
          <w:rFonts w:ascii="Lora" w:cs="Lora" w:eastAsia="Lora" w:hAnsi="Lora"/>
          <w:rtl w:val="0"/>
        </w:rPr>
        <w:t xml:space="preserve">April 25, 2023</w:t>
      </w:r>
    </w:p>
    <w:p w:rsidR="00000000" w:rsidDel="00000000" w:rsidP="00000000" w:rsidRDefault="00000000" w:rsidRPr="00000000" w14:paraId="00000004">
      <w:pPr>
        <w:spacing w:after="0" w:lineRule="auto"/>
        <w:jc w:val="center"/>
        <w:rPr>
          <w:rFonts w:ascii="Lora" w:cs="Lora" w:eastAsia="Lora" w:hAnsi="Lora"/>
        </w:rPr>
      </w:pPr>
      <w:r w:rsidDel="00000000" w:rsidR="00000000" w:rsidRPr="00000000">
        <w:rPr>
          <w:rtl w:val="0"/>
        </w:rPr>
      </w:r>
    </w:p>
    <w:p w:rsidR="00000000" w:rsidDel="00000000" w:rsidP="00000000" w:rsidRDefault="00000000" w:rsidRPr="00000000" w14:paraId="00000005">
      <w:pPr>
        <w:spacing w:after="0" w:lineRule="auto"/>
        <w:jc w:val="center"/>
        <w:rPr>
          <w:rFonts w:ascii="Lora" w:cs="Lora" w:eastAsia="Lora" w:hAnsi="Lora"/>
        </w:rPr>
      </w:pPr>
      <w:r w:rsidDel="00000000" w:rsidR="00000000" w:rsidRPr="00000000">
        <w:rPr>
          <w:rtl w:val="0"/>
        </w:rPr>
      </w:r>
    </w:p>
    <w:p w:rsidR="00000000" w:rsidDel="00000000" w:rsidP="00000000" w:rsidRDefault="00000000" w:rsidRPr="00000000" w14:paraId="00000006">
      <w:pPr>
        <w:spacing w:after="0" w:lineRule="auto"/>
        <w:rPr>
          <w:rFonts w:ascii="Lora" w:cs="Lora" w:eastAsia="Lora" w:hAnsi="Lora"/>
        </w:rPr>
      </w:pPr>
      <w:r w:rsidDel="00000000" w:rsidR="00000000" w:rsidRPr="00000000">
        <w:rPr>
          <w:rFonts w:ascii="Lora" w:cs="Lora" w:eastAsia="Lora" w:hAnsi="Lora"/>
          <w:u w:val="single"/>
          <w:rtl w:val="0"/>
        </w:rPr>
        <w:t xml:space="preserve">Attendees</w:t>
      </w:r>
      <w:r w:rsidDel="00000000" w:rsidR="00000000" w:rsidRPr="00000000">
        <w:rPr>
          <w:rFonts w:ascii="Lora" w:cs="Lora" w:eastAsia="Lora" w:hAnsi="Lora"/>
          <w:rtl w:val="0"/>
        </w:rPr>
        <w:t xml:space="preserve">:</w:t>
        <w:tab/>
        <w:tab/>
        <w:tab/>
        <w:tab/>
        <w:tab/>
        <w:t xml:space="preserve">  </w:t>
      </w:r>
    </w:p>
    <w:p w:rsidR="00000000" w:rsidDel="00000000" w:rsidP="00000000" w:rsidRDefault="00000000" w:rsidRPr="00000000" w14:paraId="00000007">
      <w:pPr>
        <w:spacing w:after="0" w:lineRule="auto"/>
        <w:rPr>
          <w:rFonts w:ascii="Lora" w:cs="Lora" w:eastAsia="Lora" w:hAnsi="Lora"/>
        </w:rPr>
      </w:pPr>
      <w:r w:rsidDel="00000000" w:rsidR="00000000" w:rsidRPr="00000000">
        <w:rPr>
          <w:rFonts w:ascii="Lora" w:cs="Lora" w:eastAsia="Lora" w:hAnsi="Lora"/>
          <w:rtl w:val="0"/>
        </w:rPr>
        <w:t xml:space="preserve">LuAnn Summers</w:t>
        <w:tab/>
        <w:tab/>
        <w:t xml:space="preserve">Radene Hinkle</w:t>
        <w:tab/>
        <w:t xml:space="preserve">Carissa Davis</w:t>
        <w:tab/>
        <w:tab/>
      </w:r>
    </w:p>
    <w:p w:rsidR="00000000" w:rsidDel="00000000" w:rsidP="00000000" w:rsidRDefault="00000000" w:rsidRPr="00000000" w14:paraId="00000008">
      <w:pPr>
        <w:spacing w:after="0" w:lineRule="auto"/>
        <w:rPr>
          <w:rFonts w:ascii="Lora" w:cs="Lora" w:eastAsia="Lora" w:hAnsi="Lora"/>
        </w:rPr>
      </w:pPr>
      <w:r w:rsidDel="00000000" w:rsidR="00000000" w:rsidRPr="00000000">
        <w:rPr>
          <w:rFonts w:ascii="Lora" w:cs="Lora" w:eastAsia="Lora" w:hAnsi="Lora"/>
          <w:rtl w:val="0"/>
        </w:rPr>
        <w:t xml:space="preserve">Mark Fordyce</w:t>
        <w:tab/>
        <w:tab/>
        <w:tab/>
        <w:t xml:space="preserve">Eric Thomas</w:t>
        <w:tab/>
        <w:tab/>
        <w:t xml:space="preserve">Susan Silverman</w:t>
        <w:tab/>
        <w:tab/>
      </w:r>
    </w:p>
    <w:p w:rsidR="00000000" w:rsidDel="00000000" w:rsidP="00000000" w:rsidRDefault="00000000" w:rsidRPr="00000000" w14:paraId="00000009">
      <w:pPr>
        <w:spacing w:after="0" w:lineRule="auto"/>
        <w:rPr>
          <w:rFonts w:ascii="Lora" w:cs="Lora" w:eastAsia="Lora" w:hAnsi="Lora"/>
        </w:rPr>
      </w:pPr>
      <w:r w:rsidDel="00000000" w:rsidR="00000000" w:rsidRPr="00000000">
        <w:rPr>
          <w:rFonts w:ascii="Lora" w:cs="Lora" w:eastAsia="Lora" w:hAnsi="Lora"/>
          <w:rtl w:val="0"/>
        </w:rPr>
        <w:t xml:space="preserve">Terra Muncy</w:t>
        <w:tab/>
        <w:tab/>
      </w:r>
      <w:r w:rsidDel="00000000" w:rsidR="00000000" w:rsidRPr="00000000">
        <w:rPr>
          <w:rtl w:val="0"/>
        </w:rPr>
        <w:tab/>
      </w:r>
      <w:hyperlink r:id="rId7">
        <w:r w:rsidDel="00000000" w:rsidR="00000000" w:rsidRPr="00000000">
          <w:rPr>
            <w:rFonts w:ascii="Lora" w:cs="Lora" w:eastAsia="Lora" w:hAnsi="Lora"/>
            <w:rtl w:val="0"/>
          </w:rPr>
          <w:t xml:space="preserve">Vanessa Van Gilder</w:t>
        </w:r>
      </w:hyperlink>
      <w:r w:rsidDel="00000000" w:rsidR="00000000" w:rsidRPr="00000000">
        <w:rPr>
          <w:rtl w:val="0"/>
        </w:rPr>
        <w:tab/>
      </w:r>
      <w:r w:rsidDel="00000000" w:rsidR="00000000" w:rsidRPr="00000000">
        <w:rPr>
          <w:rFonts w:ascii="Lora" w:cs="Lora" w:eastAsia="Lora" w:hAnsi="Lora"/>
          <w:rtl w:val="0"/>
        </w:rPr>
        <w:t xml:space="preserve">Nicki Naesmith</w:t>
        <w:tab/>
      </w:r>
    </w:p>
    <w:p w:rsidR="00000000" w:rsidDel="00000000" w:rsidP="00000000" w:rsidRDefault="00000000" w:rsidRPr="00000000" w14:paraId="0000000A">
      <w:pPr>
        <w:spacing w:after="0" w:lineRule="auto"/>
        <w:rPr>
          <w:rFonts w:ascii="Lora" w:cs="Lora" w:eastAsia="Lora" w:hAnsi="Lora"/>
        </w:rPr>
      </w:pPr>
      <w:r w:rsidDel="00000000" w:rsidR="00000000" w:rsidRPr="00000000">
        <w:rPr>
          <w:rFonts w:ascii="Lora" w:cs="Lora" w:eastAsia="Lora" w:hAnsi="Lora"/>
          <w:rtl w:val="0"/>
        </w:rPr>
        <w:t xml:space="preserve">Sara Martin</w:t>
        <w:tab/>
        <w:tab/>
        <w:tab/>
        <w:t xml:space="preserve">Meredith Pride</w:t>
        <w:tab/>
        <w:t xml:space="preserve">Marth Canterbury</w:t>
        <w:tab/>
        <w:tab/>
        <w:tab/>
      </w:r>
    </w:p>
    <w:p w:rsidR="00000000" w:rsidDel="00000000" w:rsidP="00000000" w:rsidRDefault="00000000" w:rsidRPr="00000000" w14:paraId="0000000B">
      <w:pPr>
        <w:spacing w:after="0" w:lineRule="auto"/>
        <w:rPr>
          <w:rFonts w:ascii="Lora" w:cs="Lora" w:eastAsia="Lora" w:hAnsi="Lora"/>
        </w:rPr>
      </w:pPr>
      <w:hyperlink r:id="rId8">
        <w:r w:rsidDel="00000000" w:rsidR="00000000" w:rsidRPr="00000000">
          <w:rPr>
            <w:rFonts w:ascii="Lora" w:cs="Lora" w:eastAsia="Lora" w:hAnsi="Lora"/>
            <w:rtl w:val="0"/>
          </w:rPr>
          <w:t xml:space="preserve">Taniua Hardy</w:t>
        </w:r>
      </w:hyperlink>
      <w:r w:rsidDel="00000000" w:rsidR="00000000" w:rsidRPr="00000000">
        <w:rPr>
          <w:rFonts w:ascii="Lora" w:cs="Lora" w:eastAsia="Lora" w:hAnsi="Lora"/>
          <w:rtl w:val="0"/>
        </w:rPr>
        <w:tab/>
        <w:tab/>
        <w:tab/>
        <w:t xml:space="preserve">Tammy Grueser</w:t>
        <w:tab/>
        <w:t xml:space="preserve">Angela Adkins</w:t>
      </w:r>
    </w:p>
    <w:p w:rsidR="00000000" w:rsidDel="00000000" w:rsidP="00000000" w:rsidRDefault="00000000" w:rsidRPr="00000000" w14:paraId="0000000C">
      <w:pPr>
        <w:spacing w:after="0" w:lineRule="auto"/>
        <w:rPr>
          <w:rFonts w:ascii="Lora" w:cs="Lora" w:eastAsia="Lora" w:hAnsi="Lora"/>
        </w:rPr>
      </w:pPr>
      <w:r w:rsidDel="00000000" w:rsidR="00000000" w:rsidRPr="00000000">
        <w:rPr>
          <w:rtl w:val="0"/>
        </w:rPr>
      </w:r>
    </w:p>
    <w:p w:rsidR="00000000" w:rsidDel="00000000" w:rsidP="00000000" w:rsidRDefault="00000000" w:rsidRPr="00000000" w14:paraId="0000000D">
      <w:pPr>
        <w:spacing w:after="0" w:lineRule="auto"/>
        <w:rPr>
          <w:rFonts w:ascii="Lora" w:cs="Lora" w:eastAsia="Lora" w:hAnsi="Lora"/>
        </w:rPr>
      </w:pPr>
      <w:r w:rsidDel="00000000" w:rsidR="00000000" w:rsidRPr="00000000">
        <w:rPr>
          <w:rFonts w:ascii="Lora" w:cs="Lora" w:eastAsia="Lora" w:hAnsi="Lora"/>
          <w:rtl w:val="0"/>
        </w:rPr>
        <w:tab/>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Welcome</w:t>
      </w:r>
      <w:r w:rsidDel="00000000" w:rsidR="00000000" w:rsidRPr="00000000">
        <w:rPr>
          <w:rFonts w:ascii="Lora" w:cs="Lora" w:eastAsia="Lora" w:hAnsi="Lora"/>
          <w:color w:val="000000"/>
          <w:rtl w:val="0"/>
        </w:rPr>
        <w:t xml:space="preserve">.  Mark Fordyce welcomed Council members to the meeting.  </w:t>
      </w:r>
      <w:r w:rsidDel="00000000" w:rsidR="00000000" w:rsidRPr="00000000">
        <w:rPr>
          <w:rFonts w:ascii="Lora" w:cs="Lora" w:eastAsia="Lora" w:hAnsi="Lora"/>
          <w:rtl w:val="0"/>
        </w:rPr>
        <w:t xml:space="preserve">T</w:t>
      </w:r>
      <w:r w:rsidDel="00000000" w:rsidR="00000000" w:rsidRPr="00000000">
        <w:rPr>
          <w:rFonts w:ascii="Lora" w:cs="Lora" w:eastAsia="Lora" w:hAnsi="Lora"/>
          <w:color w:val="000000"/>
          <w:rtl w:val="0"/>
        </w:rPr>
        <w:t xml:space="preserve">he meeting continues to be conducted v</w:t>
      </w:r>
      <w:r w:rsidDel="00000000" w:rsidR="00000000" w:rsidRPr="00000000">
        <w:rPr>
          <w:rFonts w:ascii="Lora" w:cs="Lora" w:eastAsia="Lora" w:hAnsi="Lora"/>
          <w:rtl w:val="0"/>
        </w:rPr>
        <w:t xml:space="preserve">irtually</w:t>
      </w:r>
      <w:r w:rsidDel="00000000" w:rsidR="00000000" w:rsidRPr="00000000">
        <w:rPr>
          <w:rFonts w:ascii="Lora" w:cs="Lora" w:eastAsia="Lora" w:hAnsi="Lora"/>
          <w:color w:val="000000"/>
          <w:rtl w:val="0"/>
        </w:rPr>
        <w:t xml:space="preserve">.  All attendees intr</w:t>
      </w:r>
      <w:r w:rsidDel="00000000" w:rsidR="00000000" w:rsidRPr="00000000">
        <w:rPr>
          <w:rFonts w:ascii="Lora" w:cs="Lora" w:eastAsia="Lora" w:hAnsi="Lora"/>
          <w:rtl w:val="0"/>
        </w:rPr>
        <w:t xml:space="preserve">oduced themselves to the group.</w:t>
      </w:r>
      <w:r w:rsidDel="00000000" w:rsidR="00000000" w:rsidRPr="00000000">
        <w:rPr>
          <w:rtl w:val="0"/>
        </w:rPr>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Meeting Minutes</w:t>
      </w:r>
      <w:r w:rsidDel="00000000" w:rsidR="00000000" w:rsidRPr="00000000">
        <w:rPr>
          <w:rFonts w:ascii="Lora" w:cs="Lora" w:eastAsia="Lora" w:hAnsi="Lora"/>
          <w:color w:val="000000"/>
          <w:rtl w:val="0"/>
        </w:rPr>
        <w:t xml:space="preserve">.  Minutes from the </w:t>
      </w:r>
      <w:r w:rsidDel="00000000" w:rsidR="00000000" w:rsidRPr="00000000">
        <w:rPr>
          <w:rFonts w:ascii="Lora" w:cs="Lora" w:eastAsia="Lora" w:hAnsi="Lora"/>
          <w:rtl w:val="0"/>
        </w:rPr>
        <w:t xml:space="preserve">January 2023</w:t>
      </w:r>
      <w:r w:rsidDel="00000000" w:rsidR="00000000" w:rsidRPr="00000000">
        <w:rPr>
          <w:rFonts w:ascii="Lora" w:cs="Lora" w:eastAsia="Lora" w:hAnsi="Lora"/>
          <w:color w:val="000000"/>
          <w:rtl w:val="0"/>
        </w:rPr>
        <w:t xml:space="preserve"> meeting were reviewed.  </w:t>
      </w:r>
      <w:r w:rsidDel="00000000" w:rsidR="00000000" w:rsidRPr="00000000">
        <w:rPr>
          <w:rFonts w:ascii="Lora" w:cs="Lora" w:eastAsia="Lora" w:hAnsi="Lora"/>
          <w:rtl w:val="0"/>
        </w:rPr>
        <w:t xml:space="preserve">Meredith Pride</w:t>
      </w:r>
      <w:r w:rsidDel="00000000" w:rsidR="00000000" w:rsidRPr="00000000">
        <w:rPr>
          <w:rFonts w:ascii="Lora" w:cs="Lora" w:eastAsia="Lora" w:hAnsi="Lora"/>
          <w:color w:val="000000"/>
          <w:rtl w:val="0"/>
        </w:rPr>
        <w:t xml:space="preserve"> moved to approve, </w:t>
      </w:r>
      <w:r w:rsidDel="00000000" w:rsidR="00000000" w:rsidRPr="00000000">
        <w:rPr>
          <w:rFonts w:ascii="Lora" w:cs="Lora" w:eastAsia="Lora" w:hAnsi="Lora"/>
          <w:rtl w:val="0"/>
        </w:rPr>
        <w:t xml:space="preserve">Vaness VanGilder </w:t>
      </w:r>
      <w:r w:rsidDel="00000000" w:rsidR="00000000" w:rsidRPr="00000000">
        <w:rPr>
          <w:rFonts w:ascii="Lora" w:cs="Lora" w:eastAsia="Lora" w:hAnsi="Lora"/>
          <w:color w:val="000000"/>
          <w:rtl w:val="0"/>
        </w:rPr>
        <w:t xml:space="preserve"> seconded.</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pacing w:after="0" w:lineRule="auto"/>
        <w:ind w:left="720" w:hanging="720"/>
        <w:rPr>
          <w:rFonts w:ascii="Lora" w:cs="Lora" w:eastAsia="Lora" w:hAnsi="Lora"/>
          <w:u w:val="none"/>
        </w:rPr>
      </w:pPr>
      <w:r w:rsidDel="00000000" w:rsidR="00000000" w:rsidRPr="00000000">
        <w:rPr>
          <w:rFonts w:ascii="Lora" w:cs="Lora" w:eastAsia="Lora" w:hAnsi="Lora"/>
          <w:u w:val="single"/>
          <w:rtl w:val="0"/>
        </w:rPr>
        <w:t xml:space="preserve">Olmstead Update</w:t>
      </w:r>
      <w:r w:rsidDel="00000000" w:rsidR="00000000" w:rsidRPr="00000000">
        <w:rPr>
          <w:rFonts w:ascii="Lora" w:cs="Lora" w:eastAsia="Lora" w:hAnsi="Lora"/>
          <w:rtl w:val="0"/>
        </w:rPr>
        <w:t xml:space="preserve">.  Carissa Davis gave the update:</w:t>
      </w:r>
    </w:p>
    <w:p w:rsidR="00000000" w:rsidDel="00000000" w:rsidP="00000000" w:rsidRDefault="00000000" w:rsidRPr="00000000" w14:paraId="00000011">
      <w:pPr>
        <w:numPr>
          <w:ilvl w:val="1"/>
          <w:numId w:val="1"/>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Council meeting next week on May 4, 2023</w:t>
      </w:r>
    </w:p>
    <w:p w:rsidR="00000000" w:rsidDel="00000000" w:rsidP="00000000" w:rsidRDefault="00000000" w:rsidRPr="00000000" w14:paraId="00000012">
      <w:pPr>
        <w:numPr>
          <w:ilvl w:val="1"/>
          <w:numId w:val="1"/>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They are putting together a group to work on the upcoming Olmstead Plan.  Public Forums will be scheduled to gather stakeholder input.</w:t>
      </w:r>
    </w:p>
    <w:p w:rsidR="00000000" w:rsidDel="00000000" w:rsidP="00000000" w:rsidRDefault="00000000" w:rsidRPr="00000000" w14:paraId="00000013">
      <w:pPr>
        <w:numPr>
          <w:ilvl w:val="0"/>
          <w:numId w:val="1"/>
        </w:numPr>
        <w:spacing w:after="0" w:lineRule="auto"/>
        <w:ind w:left="720" w:hanging="720"/>
        <w:rPr>
          <w:rFonts w:ascii="Lora" w:cs="Lora" w:eastAsia="Lora" w:hAnsi="Lora"/>
        </w:rPr>
      </w:pPr>
      <w:r w:rsidDel="00000000" w:rsidR="00000000" w:rsidRPr="00000000">
        <w:rPr>
          <w:rFonts w:ascii="Lora" w:cs="Lora" w:eastAsia="Lora" w:hAnsi="Lora"/>
          <w:u w:val="single"/>
          <w:rtl w:val="0"/>
        </w:rPr>
        <w:t xml:space="preserve">BMS Update</w:t>
      </w:r>
      <w:r w:rsidDel="00000000" w:rsidR="00000000" w:rsidRPr="00000000">
        <w:rPr>
          <w:rFonts w:ascii="Lora" w:cs="Lora" w:eastAsia="Lora" w:hAnsi="Lora"/>
          <w:rtl w:val="0"/>
        </w:rPr>
        <w:t xml:space="preserve">: LuAnn Summers gave an update on Aged and Disabled Waiver.</w:t>
      </w:r>
    </w:p>
    <w:p w:rsidR="00000000" w:rsidDel="00000000" w:rsidP="00000000" w:rsidRDefault="00000000" w:rsidRPr="00000000" w14:paraId="00000014">
      <w:pPr>
        <w:numPr>
          <w:ilvl w:val="1"/>
          <w:numId w:val="1"/>
        </w:numPr>
        <w:spacing w:after="0" w:lineRule="auto"/>
        <w:ind w:left="1800" w:hanging="360"/>
        <w:rPr>
          <w:rFonts w:ascii="Lora" w:cs="Lora" w:eastAsia="Lora" w:hAnsi="Lora"/>
        </w:rPr>
      </w:pPr>
      <w:r w:rsidDel="00000000" w:rsidR="00000000" w:rsidRPr="00000000">
        <w:rPr>
          <w:rFonts w:ascii="Lora" w:cs="Lora" w:eastAsia="Lora" w:hAnsi="Lora"/>
          <w:rtl w:val="0"/>
        </w:rPr>
        <w:t xml:space="preserve">Increased the number of available slots for this fiscal year to 8,500.  We are very close to reaching that number already.</w:t>
      </w:r>
    </w:p>
    <w:p w:rsidR="00000000" w:rsidDel="00000000" w:rsidP="00000000" w:rsidRDefault="00000000" w:rsidRPr="00000000" w14:paraId="00000015">
      <w:pPr>
        <w:numPr>
          <w:ilvl w:val="1"/>
          <w:numId w:val="1"/>
        </w:numPr>
        <w:spacing w:after="0" w:lineRule="auto"/>
        <w:ind w:left="1800" w:hanging="360"/>
        <w:rPr>
          <w:rFonts w:ascii="Lora" w:cs="Lora" w:eastAsia="Lora" w:hAnsi="Lora"/>
        </w:rPr>
      </w:pPr>
      <w:r w:rsidDel="00000000" w:rsidR="00000000" w:rsidRPr="00000000">
        <w:rPr>
          <w:rFonts w:ascii="Lora" w:cs="Lora" w:eastAsia="Lora" w:hAnsi="Lora"/>
          <w:rtl w:val="0"/>
        </w:rPr>
        <w:t xml:space="preserve">The new ADW manual has been submitted for internal approval and then it will be posted for a 30-day public comment.</w:t>
      </w:r>
    </w:p>
    <w:p w:rsidR="00000000" w:rsidDel="00000000" w:rsidP="00000000" w:rsidRDefault="00000000" w:rsidRPr="00000000" w14:paraId="00000016">
      <w:pPr>
        <w:numPr>
          <w:ilvl w:val="1"/>
          <w:numId w:val="1"/>
        </w:numP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BMS is opening up the ADW Application to add the following:</w:t>
      </w:r>
    </w:p>
    <w:p w:rsidR="00000000" w:rsidDel="00000000" w:rsidP="00000000" w:rsidRDefault="00000000" w:rsidRPr="00000000" w14:paraId="00000017">
      <w:pPr>
        <w:numPr>
          <w:ilvl w:val="2"/>
          <w:numId w:val="1"/>
        </w:numPr>
        <w:spacing w:after="0" w:lineRule="auto"/>
        <w:ind w:left="2520" w:hanging="180"/>
        <w:rPr>
          <w:rFonts w:ascii="Lora" w:cs="Lora" w:eastAsia="Lora" w:hAnsi="Lora"/>
          <w:u w:val="none"/>
        </w:rPr>
      </w:pPr>
      <w:r w:rsidDel="00000000" w:rsidR="00000000" w:rsidRPr="00000000">
        <w:rPr>
          <w:rFonts w:ascii="Lora" w:cs="Lora" w:eastAsia="Lora" w:hAnsi="Lora"/>
          <w:rtl w:val="0"/>
        </w:rPr>
        <w:t xml:space="preserve">Adding back Adult Medical Daycare to be effective July 1, 2023</w:t>
      </w:r>
    </w:p>
    <w:p w:rsidR="00000000" w:rsidDel="00000000" w:rsidP="00000000" w:rsidRDefault="00000000" w:rsidRPr="00000000" w14:paraId="00000018">
      <w:pPr>
        <w:numPr>
          <w:ilvl w:val="2"/>
          <w:numId w:val="1"/>
        </w:numPr>
        <w:spacing w:after="0" w:lineRule="auto"/>
        <w:ind w:left="2520" w:hanging="180"/>
        <w:rPr>
          <w:rFonts w:ascii="Lora" w:cs="Lora" w:eastAsia="Lora" w:hAnsi="Lora"/>
          <w:u w:val="none"/>
        </w:rPr>
      </w:pPr>
      <w:r w:rsidDel="00000000" w:rsidR="00000000" w:rsidRPr="00000000">
        <w:rPr>
          <w:rFonts w:ascii="Lora" w:cs="Lora" w:eastAsia="Lora" w:hAnsi="Lora"/>
          <w:rtl w:val="0"/>
        </w:rPr>
        <w:t xml:space="preserve">Allowing LPN’s to work as Personal Attendants.</w:t>
      </w:r>
    </w:p>
    <w:p w:rsidR="00000000" w:rsidDel="00000000" w:rsidP="00000000" w:rsidRDefault="00000000" w:rsidRPr="00000000" w14:paraId="00000019">
      <w:pPr>
        <w:numPr>
          <w:ilvl w:val="2"/>
          <w:numId w:val="1"/>
        </w:numPr>
        <w:spacing w:after="0" w:lineRule="auto"/>
        <w:ind w:left="2520" w:hanging="180"/>
        <w:rPr>
          <w:rFonts w:ascii="Lora" w:cs="Lora" w:eastAsia="Lora" w:hAnsi="Lora"/>
          <w:u w:val="none"/>
        </w:rPr>
      </w:pPr>
      <w:r w:rsidDel="00000000" w:rsidR="00000000" w:rsidRPr="00000000">
        <w:rPr>
          <w:rFonts w:ascii="Lora" w:cs="Lora" w:eastAsia="Lora" w:hAnsi="Lora"/>
          <w:rtl w:val="0"/>
        </w:rPr>
        <w:t xml:space="preserve">Adding a Pest Removal service (to include bed bugs).</w:t>
      </w:r>
    </w:p>
    <w:p w:rsidR="00000000" w:rsidDel="00000000" w:rsidP="00000000" w:rsidRDefault="00000000" w:rsidRPr="00000000" w14:paraId="0000001A">
      <w:pPr>
        <w:numPr>
          <w:ilvl w:val="2"/>
          <w:numId w:val="1"/>
        </w:numPr>
        <w:spacing w:after="0" w:lineRule="auto"/>
        <w:ind w:left="2520" w:hanging="180"/>
        <w:rPr>
          <w:rFonts w:ascii="Lora" w:cs="Lora" w:eastAsia="Lora" w:hAnsi="Lora"/>
          <w:u w:val="none"/>
        </w:rPr>
      </w:pPr>
      <w:r w:rsidDel="00000000" w:rsidR="00000000" w:rsidRPr="00000000">
        <w:rPr>
          <w:rFonts w:ascii="Lora" w:cs="Lora" w:eastAsia="Lora" w:hAnsi="Lora"/>
          <w:rtl w:val="0"/>
        </w:rPr>
        <w:t xml:space="preserve">Possibly add additional slots.</w:t>
      </w:r>
    </w:p>
    <w:p w:rsidR="00000000" w:rsidDel="00000000" w:rsidP="00000000" w:rsidRDefault="00000000" w:rsidRPr="00000000" w14:paraId="0000001B">
      <w:pPr>
        <w:spacing w:after="0" w:lineRule="auto"/>
        <w:ind w:left="0" w:firstLine="0"/>
        <w:rPr>
          <w:rFonts w:ascii="Lora" w:cs="Lora" w:eastAsia="Lora" w:hAnsi="Lora"/>
        </w:rPr>
      </w:pPr>
      <w:r w:rsidDel="00000000" w:rsidR="00000000" w:rsidRPr="00000000">
        <w:rPr>
          <w:rFonts w:ascii="Lora" w:cs="Lora" w:eastAsia="Lora" w:hAnsi="Lora"/>
          <w:rtl w:val="0"/>
        </w:rPr>
        <w:t xml:space="preserve">V.</w:t>
        <w:tab/>
        <w:t xml:space="preserve">       </w:t>
      </w:r>
      <w:r w:rsidDel="00000000" w:rsidR="00000000" w:rsidRPr="00000000">
        <w:rPr>
          <w:rFonts w:ascii="Lora" w:cs="Lora" w:eastAsia="Lora" w:hAnsi="Lora"/>
          <w:u w:val="single"/>
          <w:rtl w:val="0"/>
        </w:rPr>
        <w:t xml:space="preserve"> BoSS Updates</w:t>
      </w:r>
      <w:r w:rsidDel="00000000" w:rsidR="00000000" w:rsidRPr="00000000">
        <w:rPr>
          <w:rFonts w:ascii="Lora" w:cs="Lora" w:eastAsia="Lora" w:hAnsi="Lora"/>
          <w:rtl w:val="0"/>
        </w:rPr>
        <w:t xml:space="preserve">. Susan Silverman gave the updates:</w:t>
      </w:r>
    </w:p>
    <w:p w:rsidR="00000000" w:rsidDel="00000000" w:rsidP="00000000" w:rsidRDefault="00000000" w:rsidRPr="00000000" w14:paraId="0000001C">
      <w:pPr>
        <w:numPr>
          <w:ilvl w:val="0"/>
          <w:numId w:val="2"/>
        </w:numPr>
        <w:spacing w:after="0" w:lineRule="auto"/>
        <w:ind w:left="1845" w:hanging="360"/>
        <w:rPr>
          <w:rFonts w:ascii="Lora" w:cs="Lora" w:eastAsia="Lora" w:hAnsi="Lora"/>
          <w:u w:val="none"/>
        </w:rPr>
      </w:pPr>
      <w:r w:rsidDel="00000000" w:rsidR="00000000" w:rsidRPr="00000000">
        <w:rPr>
          <w:rFonts w:ascii="Lora" w:cs="Lora" w:eastAsia="Lora" w:hAnsi="Lora"/>
          <w:rtl w:val="0"/>
        </w:rPr>
        <w:t xml:space="preserve">BoSS has been working with BMS on ADW manual updates and the accompanying form and instruction revisions.</w:t>
      </w:r>
    </w:p>
    <w:p w:rsidR="00000000" w:rsidDel="00000000" w:rsidP="00000000" w:rsidRDefault="00000000" w:rsidRPr="00000000" w14:paraId="0000001D">
      <w:pPr>
        <w:numPr>
          <w:ilvl w:val="0"/>
          <w:numId w:val="2"/>
        </w:numPr>
        <w:spacing w:after="0" w:lineRule="auto"/>
        <w:ind w:left="1845" w:hanging="360"/>
        <w:rPr>
          <w:rFonts w:ascii="Lora" w:cs="Lora" w:eastAsia="Lora" w:hAnsi="Lora"/>
          <w:u w:val="none"/>
        </w:rPr>
      </w:pPr>
      <w:r w:rsidDel="00000000" w:rsidR="00000000" w:rsidRPr="00000000">
        <w:rPr>
          <w:rFonts w:ascii="Lora" w:cs="Lora" w:eastAsia="Lora" w:hAnsi="Lora"/>
          <w:rtl w:val="0"/>
        </w:rPr>
        <w:t xml:space="preserve">Providers have started submitting Conflict of Interest Exception Applications. BoSS will add a data section to the ADW Activity Reports to track submissions and approvals/denials.</w:t>
      </w:r>
    </w:p>
    <w:p w:rsidR="00000000" w:rsidDel="00000000" w:rsidP="00000000" w:rsidRDefault="00000000" w:rsidRPr="00000000" w14:paraId="0000001E">
      <w:pPr>
        <w:numPr>
          <w:ilvl w:val="0"/>
          <w:numId w:val="2"/>
        </w:numPr>
        <w:spacing w:after="0" w:lineRule="auto"/>
        <w:ind w:left="1845" w:hanging="360"/>
        <w:rPr>
          <w:rFonts w:ascii="Lora" w:cs="Lora" w:eastAsia="Lora" w:hAnsi="Lora"/>
          <w:u w:val="none"/>
        </w:rPr>
      </w:pPr>
      <w:r w:rsidDel="00000000" w:rsidR="00000000" w:rsidRPr="00000000">
        <w:rPr>
          <w:rFonts w:ascii="Lora" w:cs="Lora" w:eastAsia="Lora" w:hAnsi="Lora"/>
          <w:rtl w:val="0"/>
        </w:rPr>
        <w:t xml:space="preserve">Governor Jim Justice recently appointed Denise Worley as Commissioner of the Bureau of Senior Services.</w:t>
      </w:r>
    </w:p>
    <w:p w:rsidR="00000000" w:rsidDel="00000000" w:rsidP="00000000" w:rsidRDefault="00000000" w:rsidRPr="00000000" w14:paraId="0000001F">
      <w:pPr>
        <w:spacing w:after="0" w:lineRule="auto"/>
        <w:ind w:left="0" w:firstLine="0"/>
        <w:rPr>
          <w:rFonts w:ascii="Lora" w:cs="Lora" w:eastAsia="Lora" w:hAnsi="Lora"/>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Rule="auto"/>
        <w:ind w:left="0" w:firstLine="0"/>
        <w:rPr>
          <w:rFonts w:ascii="Lora" w:cs="Lora" w:eastAsia="Lora" w:hAnsi="Lora"/>
          <w:color w:val="000000"/>
        </w:rPr>
      </w:pPr>
      <w:r w:rsidDel="00000000" w:rsidR="00000000" w:rsidRPr="00000000">
        <w:rPr>
          <w:rFonts w:ascii="Lora" w:cs="Lora" w:eastAsia="Lora" w:hAnsi="Lora"/>
          <w:rtl w:val="0"/>
        </w:rPr>
        <w:t xml:space="preserve">VI.</w:t>
        <w:tab/>
      </w:r>
      <w:r w:rsidDel="00000000" w:rsidR="00000000" w:rsidRPr="00000000">
        <w:rPr>
          <w:rFonts w:ascii="Lora" w:cs="Lora" w:eastAsia="Lora" w:hAnsi="Lora"/>
          <w:color w:val="000000"/>
          <w:u w:val="single"/>
          <w:rtl w:val="0"/>
        </w:rPr>
        <w:t xml:space="preserve">Take me Home (TMH) Transition Update</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Sara Martin </w:t>
      </w:r>
      <w:r w:rsidDel="00000000" w:rsidR="00000000" w:rsidRPr="00000000">
        <w:rPr>
          <w:rFonts w:ascii="Lora" w:cs="Lora" w:eastAsia="Lora" w:hAnsi="Lora"/>
          <w:color w:val="000000"/>
          <w:rtl w:val="0"/>
        </w:rPr>
        <w:t xml:space="preserve">gave the </w:t>
      </w:r>
      <w:r w:rsidDel="00000000" w:rsidR="00000000" w:rsidRPr="00000000">
        <w:rPr>
          <w:rFonts w:ascii="Lora" w:cs="Lora" w:eastAsia="Lora" w:hAnsi="Lora"/>
          <w:rtl w:val="0"/>
        </w:rPr>
        <w:t xml:space="preserve">update on fiscal year-to-date numbers.</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Rule="auto"/>
        <w:ind w:left="1350" w:firstLine="0"/>
        <w:rPr>
          <w:rFonts w:ascii="Lora" w:cs="Lora" w:eastAsia="Lora" w:hAnsi="Lora"/>
        </w:rPr>
      </w:pPr>
      <w:r w:rsidDel="00000000" w:rsidR="00000000" w:rsidRPr="00000000">
        <w:rPr>
          <w:rtl w:val="0"/>
        </w:rPr>
      </w:r>
    </w:p>
    <w:p w:rsidR="00000000" w:rsidDel="00000000" w:rsidP="00000000" w:rsidRDefault="00000000" w:rsidRPr="00000000" w14:paraId="00000023">
      <w:pPr>
        <w:spacing w:after="0" w:lineRule="auto"/>
        <w:ind w:left="720" w:firstLine="0"/>
        <w:rPr>
          <w:rFonts w:ascii="Lora" w:cs="Lora" w:eastAsia="Lora" w:hAnsi="Lora"/>
        </w:rPr>
      </w:pPr>
      <w:r w:rsidDel="00000000" w:rsidR="00000000" w:rsidRPr="00000000">
        <w:rPr>
          <w:rFonts w:ascii="Lora" w:cs="Lora" w:eastAsia="Lora" w:hAnsi="Lora"/>
          <w:rtl w:val="0"/>
        </w:rPr>
        <w:t xml:space="preserve">Referrals</w:t>
        <w:tab/>
        <w:tab/>
        <w:tab/>
        <w:t xml:space="preserve">129</w:t>
        <w:tab/>
      </w:r>
    </w:p>
    <w:p w:rsidR="00000000" w:rsidDel="00000000" w:rsidP="00000000" w:rsidRDefault="00000000" w:rsidRPr="00000000" w14:paraId="00000024">
      <w:pPr>
        <w:spacing w:after="0" w:lineRule="auto"/>
        <w:ind w:left="1440" w:hanging="720"/>
        <w:rPr>
          <w:rFonts w:ascii="Lora" w:cs="Lora" w:eastAsia="Lora" w:hAnsi="Lora"/>
        </w:rPr>
      </w:pPr>
      <w:r w:rsidDel="00000000" w:rsidR="00000000" w:rsidRPr="00000000">
        <w:rPr>
          <w:rFonts w:ascii="Lora" w:cs="Lora" w:eastAsia="Lora" w:hAnsi="Lora"/>
          <w:rtl w:val="0"/>
        </w:rPr>
        <w:t xml:space="preserve">Intakes</w:t>
        <w:tab/>
        <w:tab/>
        <w:tab/>
        <w:t xml:space="preserve">97</w:t>
      </w:r>
    </w:p>
    <w:p w:rsidR="00000000" w:rsidDel="00000000" w:rsidP="00000000" w:rsidRDefault="00000000" w:rsidRPr="00000000" w14:paraId="00000025">
      <w:pPr>
        <w:spacing w:after="0" w:lineRule="auto"/>
        <w:ind w:left="1440" w:hanging="720"/>
        <w:rPr>
          <w:rFonts w:ascii="Lora" w:cs="Lora" w:eastAsia="Lora" w:hAnsi="Lora"/>
        </w:rPr>
      </w:pPr>
      <w:r w:rsidDel="00000000" w:rsidR="00000000" w:rsidRPr="00000000">
        <w:rPr>
          <w:rFonts w:ascii="Lora" w:cs="Lora" w:eastAsia="Lora" w:hAnsi="Lora"/>
          <w:rtl w:val="0"/>
        </w:rPr>
        <w:t xml:space="preserve">Quality Determinations</w:t>
        <w:tab/>
        <w:t xml:space="preserve">102</w:t>
        <w:tab/>
        <w:tab/>
        <w:tab/>
      </w:r>
    </w:p>
    <w:p w:rsidR="00000000" w:rsidDel="00000000" w:rsidP="00000000" w:rsidRDefault="00000000" w:rsidRPr="00000000" w14:paraId="00000026">
      <w:pPr>
        <w:spacing w:after="0" w:lineRule="auto"/>
        <w:rPr>
          <w:rFonts w:ascii="Lora" w:cs="Lora" w:eastAsia="Lora" w:hAnsi="Lora"/>
        </w:rPr>
      </w:pPr>
      <w:r w:rsidDel="00000000" w:rsidR="00000000" w:rsidRPr="00000000">
        <w:rPr>
          <w:rFonts w:ascii="Lora" w:cs="Lora" w:eastAsia="Lora" w:hAnsi="Lora"/>
          <w:rtl w:val="0"/>
        </w:rPr>
        <w:tab/>
        <w:t xml:space="preserve">Transition Plans Approved</w:t>
        <w:tab/>
        <w:t xml:space="preserve">39</w:t>
      </w:r>
    </w:p>
    <w:p w:rsidR="00000000" w:rsidDel="00000000" w:rsidP="00000000" w:rsidRDefault="00000000" w:rsidRPr="00000000" w14:paraId="00000027">
      <w:pPr>
        <w:spacing w:after="0" w:lineRule="auto"/>
        <w:ind w:firstLine="720"/>
        <w:rPr>
          <w:rFonts w:ascii="Lora" w:cs="Lora" w:eastAsia="Lora" w:hAnsi="Lora"/>
        </w:rPr>
      </w:pPr>
      <w:r w:rsidDel="00000000" w:rsidR="00000000" w:rsidRPr="00000000">
        <w:rPr>
          <w:rFonts w:ascii="Lora" w:cs="Lora" w:eastAsia="Lora" w:hAnsi="Lora"/>
          <w:rtl w:val="0"/>
        </w:rPr>
        <w:t xml:space="preserve">Transitions</w:t>
        <w:tab/>
        <w:tab/>
        <w:tab/>
        <w:t xml:space="preserve">31</w:t>
        <w:tab/>
        <w:tab/>
        <w:tab/>
        <w:tab/>
      </w:r>
    </w:p>
    <w:p w:rsidR="00000000" w:rsidDel="00000000" w:rsidP="00000000" w:rsidRDefault="00000000" w:rsidRPr="00000000" w14:paraId="00000028">
      <w:pPr>
        <w:spacing w:after="0" w:lineRule="auto"/>
        <w:ind w:left="720" w:firstLine="0"/>
        <w:rPr>
          <w:rFonts w:ascii="Lora" w:cs="Lora" w:eastAsia="Lora" w:hAnsi="Lora"/>
        </w:rPr>
      </w:pPr>
      <w:r w:rsidDel="00000000" w:rsidR="00000000" w:rsidRPr="00000000">
        <w:rPr>
          <w:rFonts w:ascii="Lora" w:cs="Lora" w:eastAsia="Lora" w:hAnsi="Lora"/>
          <w:rtl w:val="0"/>
        </w:rPr>
        <w:t xml:space="preserve">Pipeline</w:t>
        <w:tab/>
        <w:tab/>
        <w:tab/>
        <w:t xml:space="preserve">73  </w:t>
      </w:r>
    </w:p>
    <w:p w:rsidR="00000000" w:rsidDel="00000000" w:rsidP="00000000" w:rsidRDefault="00000000" w:rsidRPr="00000000" w14:paraId="00000029">
      <w:pPr>
        <w:spacing w:after="0" w:lineRule="auto"/>
        <w:ind w:left="720" w:firstLine="0"/>
        <w:rPr>
          <w:rFonts w:ascii="Lora" w:cs="Lora" w:eastAsia="Lora" w:hAnsi="Lora"/>
        </w:rPr>
      </w:pPr>
      <w:r w:rsidDel="00000000" w:rsidR="00000000" w:rsidRPr="00000000">
        <w:rPr>
          <w:rFonts w:ascii="Lora" w:cs="Lora" w:eastAsia="Lora" w:hAnsi="Lora"/>
          <w:rtl w:val="0"/>
        </w:rPr>
        <w:t xml:space="preserve">New ADW Slots Received </w:t>
        <w:tab/>
        <w:t xml:space="preserve">36 ADW, 1 TBIW</w:t>
      </w:r>
    </w:p>
    <w:p w:rsidR="00000000" w:rsidDel="00000000" w:rsidP="00000000" w:rsidRDefault="00000000" w:rsidRPr="00000000" w14:paraId="0000002A">
      <w:pPr>
        <w:spacing w:after="0" w:lineRule="auto"/>
        <w:ind w:left="720" w:firstLine="0"/>
        <w:rPr>
          <w:rFonts w:ascii="Lora" w:cs="Lora" w:eastAsia="Lora" w:hAnsi="Lora"/>
        </w:rPr>
      </w:pPr>
      <w:r w:rsidDel="00000000" w:rsidR="00000000" w:rsidRPr="00000000">
        <w:rPr>
          <w:rtl w:val="0"/>
        </w:rPr>
      </w:r>
    </w:p>
    <w:p w:rsidR="00000000" w:rsidDel="00000000" w:rsidP="00000000" w:rsidRDefault="00000000" w:rsidRPr="00000000" w14:paraId="0000002B">
      <w:pPr>
        <w:spacing w:after="0" w:lineRule="auto"/>
        <w:ind w:left="720" w:firstLine="0"/>
        <w:rPr>
          <w:rFonts w:ascii="Lora" w:cs="Lora" w:eastAsia="Lora" w:hAnsi="Lora"/>
        </w:rPr>
      </w:pPr>
      <w:r w:rsidDel="00000000" w:rsidR="00000000" w:rsidRPr="00000000">
        <w:rPr>
          <w:rtl w:val="0"/>
        </w:rPr>
      </w:r>
    </w:p>
    <w:p w:rsidR="00000000" w:rsidDel="00000000" w:rsidP="00000000" w:rsidRDefault="00000000" w:rsidRPr="00000000" w14:paraId="0000002C">
      <w:pPr>
        <w:spacing w:after="0" w:lineRule="auto"/>
        <w:ind w:left="720" w:firstLine="0"/>
        <w:rPr>
          <w:rFonts w:ascii="Lora" w:cs="Lora" w:eastAsia="Lora" w:hAnsi="Lora"/>
        </w:rPr>
      </w:pPr>
      <w:r w:rsidDel="00000000" w:rsidR="00000000" w:rsidRPr="00000000">
        <w:rPr>
          <w:rFonts w:ascii="Lora" w:cs="Lora" w:eastAsia="Lora" w:hAnsi="Lora"/>
          <w:rtl w:val="0"/>
        </w:rPr>
        <w:t xml:space="preserve">Marcus Canady gave program updates:</w:t>
      </w:r>
    </w:p>
    <w:p w:rsidR="00000000" w:rsidDel="00000000" w:rsidP="00000000" w:rsidRDefault="00000000" w:rsidRPr="00000000" w14:paraId="0000002D">
      <w:pPr>
        <w:numPr>
          <w:ilvl w:val="0"/>
          <w:numId w:val="3"/>
        </w:numPr>
        <w:spacing w:after="0" w:lineRule="auto"/>
        <w:ind w:left="1890" w:hanging="360"/>
        <w:rPr>
          <w:rFonts w:ascii="Lora" w:cs="Lora" w:eastAsia="Lora" w:hAnsi="Lora"/>
          <w:u w:val="none"/>
        </w:rPr>
      </w:pPr>
      <w:r w:rsidDel="00000000" w:rsidR="00000000" w:rsidRPr="00000000">
        <w:rPr>
          <w:rFonts w:ascii="Lora" w:cs="Lora" w:eastAsia="Lora" w:hAnsi="Lora"/>
          <w:rtl w:val="0"/>
        </w:rPr>
        <w:t xml:space="preserve">TMH is in the process of posting and filling multiple positions.  TMH is adding 2 Transition Coordinators and have made an offer to one.  Three of five Community Liaison Specialist positions have been filled. In addition, they are posting 5 new Housing Specialist positions and one Data/Quality Analyst position. </w:t>
      </w:r>
    </w:p>
    <w:p w:rsidR="00000000" w:rsidDel="00000000" w:rsidP="00000000" w:rsidRDefault="00000000" w:rsidRPr="00000000" w14:paraId="0000002E">
      <w:pPr>
        <w:numPr>
          <w:ilvl w:val="0"/>
          <w:numId w:val="3"/>
        </w:numPr>
        <w:spacing w:after="0" w:lineRule="auto"/>
        <w:ind w:left="1890" w:hanging="360"/>
        <w:rPr>
          <w:rFonts w:ascii="Lora" w:cs="Lora" w:eastAsia="Lora" w:hAnsi="Lora"/>
          <w:u w:val="none"/>
        </w:rPr>
      </w:pPr>
      <w:r w:rsidDel="00000000" w:rsidR="00000000" w:rsidRPr="00000000">
        <w:rPr>
          <w:rFonts w:ascii="Lora" w:cs="Lora" w:eastAsia="Lora" w:hAnsi="Lora"/>
          <w:rtl w:val="0"/>
        </w:rPr>
        <w:t xml:space="preserve">The Waiver Eligibility Administrator was approved through the WV Division of Personnel.</w:t>
      </w:r>
    </w:p>
    <w:p w:rsidR="00000000" w:rsidDel="00000000" w:rsidP="00000000" w:rsidRDefault="00000000" w:rsidRPr="00000000" w14:paraId="0000002F">
      <w:pPr>
        <w:spacing w:after="0" w:lineRule="auto"/>
        <w:ind w:left="720" w:firstLine="0"/>
        <w:rPr>
          <w:rFonts w:ascii="Lora" w:cs="Lora" w:eastAsia="Lora" w:hAnsi="Lora"/>
        </w:rPr>
      </w:pPr>
      <w:r w:rsidDel="00000000" w:rsidR="00000000" w:rsidRPr="00000000">
        <w:rPr>
          <w:rFonts w:ascii="Lora" w:cs="Lora" w:eastAsia="Lora" w:hAnsi="Lora"/>
          <w:u w:val="single"/>
          <w:rtl w:val="0"/>
        </w:rPr>
        <w:t xml:space="preserve">MFP Authorized through 2027</w:t>
      </w:r>
      <w:r w:rsidDel="00000000" w:rsidR="00000000" w:rsidRPr="00000000">
        <w:rPr>
          <w:rFonts w:ascii="Lora" w:cs="Lora" w:eastAsia="Lora" w:hAnsi="Lora"/>
          <w:rtl w:val="0"/>
        </w:rPr>
        <w:t xml:space="preserve">.  MFP was authorized through 2027 with an option for spending funds through 2031.  MFP is making some procedural changes, such as creating five Transition Teams which will pair up Transition Coordinators, Housing Coordinators and Community Liaisons.  </w:t>
      </w:r>
    </w:p>
    <w:p w:rsidR="00000000" w:rsidDel="00000000" w:rsidP="00000000" w:rsidRDefault="00000000" w:rsidRPr="00000000" w14:paraId="00000030">
      <w:pPr>
        <w:spacing w:after="0" w:lineRule="auto"/>
        <w:ind w:left="720" w:firstLine="0"/>
        <w:rPr>
          <w:rFonts w:ascii="Lora" w:cs="Lora" w:eastAsia="Lora" w:hAnsi="Lora"/>
        </w:rPr>
      </w:pPr>
      <w:r w:rsidDel="00000000" w:rsidR="00000000" w:rsidRPr="00000000">
        <w:rPr>
          <w:rFonts w:ascii="Lora" w:cs="Lora" w:eastAsia="Lora" w:hAnsi="Lora"/>
          <w:u w:val="single"/>
          <w:rtl w:val="0"/>
        </w:rPr>
        <w:t xml:space="preserve">2023 Budget</w:t>
      </w:r>
      <w:r w:rsidDel="00000000" w:rsidR="00000000" w:rsidRPr="00000000">
        <w:rPr>
          <w:rFonts w:ascii="Lora" w:cs="Lora" w:eastAsia="Lora" w:hAnsi="Lora"/>
          <w:rtl w:val="0"/>
        </w:rPr>
        <w:t xml:space="preserve">.  The 2023 Budget was submitted to CMS.  Among other things, TMH is requesting funding for Supplemental Services, which cannot be funded with Medicaid dollars, only MFP.  Some examples of these services would be 100% reimbursement for cell phones, home repairs, up to 6-months rent or utility arrears, clothing allowances, chore services, legal fees, etc.  CMS will review the proposed budget and more than likely will need further clarification.</w:t>
      </w:r>
    </w:p>
    <w:p w:rsidR="00000000" w:rsidDel="00000000" w:rsidP="00000000" w:rsidRDefault="00000000" w:rsidRPr="00000000" w14:paraId="00000031">
      <w:pPr>
        <w:spacing w:after="0" w:lineRule="auto"/>
        <w:ind w:left="720" w:firstLine="0"/>
        <w:rPr>
          <w:rFonts w:ascii="Lora" w:cs="Lora" w:eastAsia="Lora" w:hAnsi="Lora"/>
        </w:rPr>
      </w:pPr>
      <w:r w:rsidDel="00000000" w:rsidR="00000000" w:rsidRPr="00000000">
        <w:rPr>
          <w:rFonts w:ascii="Lora" w:cs="Lora" w:eastAsia="Lora" w:hAnsi="Lora"/>
          <w:u w:val="single"/>
          <w:rtl w:val="0"/>
        </w:rPr>
        <w:t xml:space="preserve">Extended TeleHealth</w:t>
      </w:r>
      <w:r w:rsidDel="00000000" w:rsidR="00000000" w:rsidRPr="00000000">
        <w:rPr>
          <w:rFonts w:ascii="Lora" w:cs="Lora" w:eastAsia="Lora" w:hAnsi="Lora"/>
          <w:rtl w:val="0"/>
        </w:rPr>
        <w:t xml:space="preserve">.  Moving to stage III.  They are hoping to recruit approximately 250 members to participate in this stage.</w:t>
      </w:r>
    </w:p>
    <w:p w:rsidR="00000000" w:rsidDel="00000000" w:rsidP="00000000" w:rsidRDefault="00000000" w:rsidRPr="00000000" w14:paraId="00000032">
      <w:pPr>
        <w:spacing w:after="0" w:lineRule="auto"/>
        <w:ind w:left="720" w:firstLine="0"/>
        <w:rPr>
          <w:rFonts w:ascii="Lora" w:cs="Lora" w:eastAsia="Lora" w:hAnsi="Lora"/>
        </w:rPr>
      </w:pPr>
      <w:r w:rsidDel="00000000" w:rsidR="00000000" w:rsidRPr="00000000">
        <w:rPr>
          <w:rFonts w:ascii="Lora" w:cs="Lora" w:eastAsia="Lora" w:hAnsi="Lora"/>
          <w:u w:val="single"/>
          <w:rtl w:val="0"/>
        </w:rPr>
        <w:t xml:space="preserve">Direct Care Workforce Project</w:t>
      </w:r>
      <w:r w:rsidDel="00000000" w:rsidR="00000000" w:rsidRPr="00000000">
        <w:rPr>
          <w:rFonts w:ascii="Lora" w:cs="Lora" w:eastAsia="Lora" w:hAnsi="Lora"/>
          <w:rtl w:val="0"/>
        </w:rPr>
        <w:t xml:space="preserve">.  Submitted short-term strategies and are currently working on strategies for the long-term.  </w:t>
      </w:r>
    </w:p>
    <w:p w:rsidR="00000000" w:rsidDel="00000000" w:rsidP="00000000" w:rsidRDefault="00000000" w:rsidRPr="00000000" w14:paraId="00000033">
      <w:pPr>
        <w:spacing w:after="0" w:lineRule="auto"/>
        <w:ind w:left="720" w:firstLine="0"/>
        <w:rPr>
          <w:rFonts w:ascii="Lora" w:cs="Lora" w:eastAsia="Lora" w:hAnsi="Lora"/>
        </w:rPr>
      </w:pPr>
      <w:r w:rsidDel="00000000" w:rsidR="00000000" w:rsidRPr="00000000">
        <w:rPr>
          <w:rFonts w:ascii="Lora" w:cs="Lora" w:eastAsia="Lora" w:hAnsi="Lora"/>
          <w:u w:val="single"/>
          <w:rtl w:val="0"/>
        </w:rPr>
        <w:t xml:space="preserve">RFP for Incident Management System and Online Case Management System.</w:t>
      </w:r>
      <w:r w:rsidDel="00000000" w:rsidR="00000000" w:rsidRPr="00000000">
        <w:rPr>
          <w:rFonts w:ascii="Lora" w:cs="Lora" w:eastAsia="Lora" w:hAnsi="Lora"/>
          <w:rtl w:val="0"/>
        </w:rPr>
        <w:t xml:space="preserve">  The RFP should go out in June.  </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Fonts w:ascii="Lora" w:cs="Lora" w:eastAsia="Lora" w:hAnsi="Lora"/>
          <w:rtl w:val="0"/>
        </w:rPr>
        <w:t xml:space="preserve">VI.</w:t>
        <w:tab/>
      </w:r>
      <w:r w:rsidDel="00000000" w:rsidR="00000000" w:rsidRPr="00000000">
        <w:rPr>
          <w:rFonts w:ascii="Lora" w:cs="Lora" w:eastAsia="Lora" w:hAnsi="Lora"/>
          <w:color w:val="000000"/>
          <w:u w:val="single"/>
          <w:rtl w:val="0"/>
        </w:rPr>
        <w:t xml:space="preserve">Quality Council Update</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M</w:t>
      </w:r>
      <w:r w:rsidDel="00000000" w:rsidR="00000000" w:rsidRPr="00000000">
        <w:rPr>
          <w:rFonts w:ascii="Lora" w:cs="Lora" w:eastAsia="Lora" w:hAnsi="Lora"/>
          <w:color w:val="000000"/>
          <w:rtl w:val="0"/>
        </w:rPr>
        <w:t xml:space="preserve">ark Fordyce gave the update</w:t>
      </w:r>
      <w:r w:rsidDel="00000000" w:rsidR="00000000" w:rsidRPr="00000000">
        <w:rPr>
          <w:rFonts w:ascii="Lora" w:cs="Lora" w:eastAsia="Lora" w:hAnsi="Lora"/>
          <w:rtl w:val="0"/>
        </w:rPr>
        <w:t xml:space="preserve">.</w:t>
      </w:r>
    </w:p>
    <w:p w:rsidR="00000000" w:rsidDel="00000000" w:rsidP="00000000" w:rsidRDefault="00000000" w:rsidRPr="00000000" w14:paraId="00000035">
      <w:pPr>
        <w:numPr>
          <w:ilvl w:val="0"/>
          <w:numId w:val="4"/>
        </w:numPr>
        <w:pBdr>
          <w:top w:space="0" w:sz="0" w:val="nil"/>
          <w:left w:space="0" w:sz="0" w:val="nil"/>
          <w:bottom w:space="0" w:sz="0" w:val="nil"/>
          <w:right w:space="0" w:sz="0" w:val="nil"/>
          <w:between w:space="0" w:sz="0" w:val="nil"/>
        </w:pBdr>
        <w:spacing w:after="0" w:lineRule="auto"/>
        <w:ind w:left="1440" w:hanging="360"/>
        <w:rPr>
          <w:rFonts w:ascii="Lora" w:cs="Lora" w:eastAsia="Lora" w:hAnsi="Lora"/>
        </w:rPr>
      </w:pPr>
      <w:r w:rsidDel="00000000" w:rsidR="00000000" w:rsidRPr="00000000">
        <w:rPr>
          <w:rFonts w:ascii="Lora" w:cs="Lora" w:eastAsia="Lora" w:hAnsi="Lora"/>
          <w:rtl w:val="0"/>
        </w:rPr>
        <w:t xml:space="preserve">Mark gave an overview of the ADW Discovery and Remediation Report.  All Performance measures are well above the 86% CMS threshold.  Provider follow-up on incidents within 14 days and within timelines (not more than two calendar days) stood at 93% and 94%, respectively.</w:t>
      </w:r>
    </w:p>
    <w:p w:rsidR="00000000" w:rsidDel="00000000" w:rsidP="00000000" w:rsidRDefault="00000000" w:rsidRPr="00000000" w14:paraId="00000036">
      <w:pPr>
        <w:numPr>
          <w:ilvl w:val="0"/>
          <w:numId w:val="4"/>
        </w:numPr>
        <w:pBdr>
          <w:top w:space="0" w:sz="0" w:val="nil"/>
          <w:left w:space="0" w:sz="0" w:val="nil"/>
          <w:bottom w:space="0" w:sz="0" w:val="nil"/>
          <w:right w:space="0" w:sz="0" w:val="nil"/>
          <w:between w:space="0" w:sz="0" w:val="nil"/>
        </w:pBdr>
        <w:spacing w:after="0" w:lineRule="auto"/>
        <w:ind w:left="1440" w:hanging="360"/>
        <w:rPr>
          <w:rFonts w:ascii="Lora" w:cs="Lora" w:eastAsia="Lora" w:hAnsi="Lora"/>
        </w:rPr>
      </w:pPr>
      <w:r w:rsidDel="00000000" w:rsidR="00000000" w:rsidRPr="00000000">
        <w:rPr>
          <w:rFonts w:ascii="Lora" w:cs="Lora" w:eastAsia="Lora" w:hAnsi="Lora"/>
          <w:u w:val="single"/>
          <w:rtl w:val="0"/>
        </w:rPr>
        <w:t xml:space="preserve">FY 2023 Quality Work Plan</w:t>
      </w:r>
      <w:r w:rsidDel="00000000" w:rsidR="00000000" w:rsidRPr="00000000">
        <w:rPr>
          <w:rFonts w:ascii="Lora" w:cs="Lora" w:eastAsia="Lora" w:hAnsi="Lora"/>
          <w:rtl w:val="0"/>
        </w:rPr>
        <w:t xml:space="preserve">.  Mark discussed the draft Quality Work Plan.  </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Rule="auto"/>
        <w:ind w:left="1485" w:firstLine="0"/>
        <w:rPr>
          <w:rFonts w:ascii="Lora" w:cs="Lora" w:eastAsia="Lora" w:hAnsi="Lora"/>
        </w:rPr>
      </w:pPr>
      <w:r w:rsidDel="00000000" w:rsidR="00000000" w:rsidRPr="00000000">
        <w:rPr>
          <w:rFonts w:ascii="Lora" w:cs="Lora" w:eastAsia="Lora" w:hAnsi="Lora"/>
          <w:rtl w:val="0"/>
        </w:rPr>
        <w:t xml:space="preserve">The Council was asked to approve the remaining Falls prevention posters.  Taniua Hardy made a suggestion to make the posters accessible.  Marcus Canady suggested adding Alt-text to the pictures on the posters and also thought it would be good to have a Braille version of the posters that could be provided upon request.  A motion was made to make the posters accessible.  Meredith Pride made the motion, Terra Muncy seconded the motion.  The posters will be revised and will be sent to the Council and BMS for approval.</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Rule="auto"/>
        <w:ind w:left="1485" w:firstLine="0"/>
        <w:rPr>
          <w:rFonts w:ascii="Lora" w:cs="Lora" w:eastAsia="Lora" w:hAnsi="Lora"/>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Rule="auto"/>
        <w:ind w:left="1485" w:firstLine="0"/>
        <w:rPr>
          <w:rFonts w:ascii="Lora" w:cs="Lora" w:eastAsia="Lora" w:hAnsi="Lora"/>
        </w:rPr>
      </w:pPr>
      <w:r w:rsidDel="00000000" w:rsidR="00000000" w:rsidRPr="00000000">
        <w:rPr>
          <w:rFonts w:ascii="Lora" w:cs="Lora" w:eastAsia="Lora" w:hAnsi="Lora"/>
          <w:rtl w:val="0"/>
        </w:rPr>
        <w:t xml:space="preserve">Susan Silverman suggested forming a work group to research ways to make all of the Council’s documents accessible to anyone with a disability - no matter what type.  Terra Muncy said she would like to chair that group.</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Rule="auto"/>
        <w:ind w:left="1485" w:firstLine="0"/>
        <w:rPr>
          <w:rFonts w:ascii="Lora" w:cs="Lora" w:eastAsia="Lora" w:hAnsi="Lora"/>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Rule="auto"/>
        <w:ind w:left="1485" w:firstLine="0"/>
        <w:rPr>
          <w:rFonts w:ascii="Lora" w:cs="Lora" w:eastAsia="Lora" w:hAnsi="Lora"/>
        </w:rPr>
      </w:pPr>
      <w:r w:rsidDel="00000000" w:rsidR="00000000" w:rsidRPr="00000000">
        <w:rPr>
          <w:rFonts w:ascii="Lora" w:cs="Lora" w:eastAsia="Lora" w:hAnsi="Lora"/>
          <w:rtl w:val="0"/>
        </w:rPr>
        <w:t xml:space="preserve">The Council then reviewed the Unsafe Environment Guide and Mark Fordyce called for a vote to approve the document.  Taniua Hardy said she felt that some things in the Guide did not align with policy, specifically related to negative behaviors by the member.  She felt the Guide encouraged closing a member rather than finding ways to deal with them and continue services.  Radene Hinkle said we will table the vote for now and will work on those areas and send the Guide again to the Council for review.  </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Rule="auto"/>
        <w:ind w:left="1485" w:firstLine="0"/>
        <w:rPr>
          <w:rFonts w:ascii="Lora" w:cs="Lora" w:eastAsia="Lora" w:hAnsi="Lora"/>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Rule="auto"/>
        <w:ind w:left="1485" w:firstLine="0"/>
        <w:rPr>
          <w:rFonts w:ascii="Lora" w:cs="Lora" w:eastAsia="Lora" w:hAnsi="Lora"/>
        </w:rPr>
      </w:pPr>
      <w:r w:rsidDel="00000000" w:rsidR="00000000" w:rsidRPr="00000000">
        <w:rPr>
          <w:rFonts w:ascii="Lora" w:cs="Lora" w:eastAsia="Lora" w:hAnsi="Lora"/>
          <w:u w:val="single"/>
          <w:rtl w:val="0"/>
        </w:rPr>
        <w:t xml:space="preserve">Election of new officers</w:t>
      </w:r>
      <w:r w:rsidDel="00000000" w:rsidR="00000000" w:rsidRPr="00000000">
        <w:rPr>
          <w:rFonts w:ascii="Lora" w:cs="Lora" w:eastAsia="Lora" w:hAnsi="Lora"/>
          <w:rtl w:val="0"/>
        </w:rPr>
        <w:t xml:space="preserve">.  There are two council members, Dorothy Washington and Ali Elmi Hussein, who have not attended any meetings since they joined the Council and they have not responded to Mark’s attempts to reach them.  Per Policy, Mark asked the Council to vote on removing and replacing them.  Meredith Pride made a motion to remove them.  Vanessa VanGilder seconded the motion.  </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Rule="auto"/>
        <w:ind w:left="1485" w:firstLine="0"/>
        <w:rPr>
          <w:rFonts w:ascii="Lora" w:cs="Lora" w:eastAsia="Lora" w:hAnsi="Lora"/>
        </w:rPr>
      </w:pPr>
      <w:r w:rsidDel="00000000" w:rsidR="00000000" w:rsidRPr="00000000">
        <w:rPr>
          <w:rFonts w:ascii="Lora" w:cs="Lora" w:eastAsia="Lora" w:hAnsi="Lora"/>
          <w:rtl w:val="0"/>
        </w:rPr>
        <w:t xml:space="preserve">With that action, there are five open spots on the Council and Mark received seven applications.  The applications were reviewed.  Five were voted on the Council and two will be alternates.  New members are as follows: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85" w:right="0" w:firstLine="0"/>
        <w:jc w:val="left"/>
        <w:rPr>
          <w:rFonts w:ascii="Lora" w:cs="Lora" w:eastAsia="Lora" w:hAnsi="Lora"/>
        </w:rPr>
      </w:pPr>
      <w:r w:rsidDel="00000000" w:rsidR="00000000" w:rsidRPr="00000000">
        <w:rPr>
          <w:rFonts w:ascii="Lora" w:cs="Lora" w:eastAsia="Lora" w:hAnsi="Lora"/>
          <w:rtl w:val="0"/>
        </w:rPr>
        <w:t xml:space="preserve">Brittnay Powell</w:t>
      </w:r>
    </w:p>
    <w:p w:rsidR="00000000" w:rsidDel="00000000" w:rsidP="00000000" w:rsidRDefault="00000000" w:rsidRPr="00000000" w14:paraId="00000040">
      <w:pPr>
        <w:spacing w:after="0" w:lineRule="auto"/>
        <w:ind w:left="1485" w:firstLine="0"/>
        <w:rPr>
          <w:rFonts w:ascii="Lora" w:cs="Lora" w:eastAsia="Lora" w:hAnsi="Lora"/>
        </w:rPr>
      </w:pPr>
      <w:r w:rsidDel="00000000" w:rsidR="00000000" w:rsidRPr="00000000">
        <w:rPr>
          <w:rFonts w:ascii="Lora" w:cs="Lora" w:eastAsia="Lora" w:hAnsi="Lora"/>
          <w:rtl w:val="0"/>
        </w:rPr>
        <w:t xml:space="preserve">Lorrie Crigger</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85" w:right="0" w:firstLine="0"/>
        <w:jc w:val="left"/>
        <w:rPr>
          <w:rFonts w:ascii="Lora" w:cs="Lora" w:eastAsia="Lora" w:hAnsi="Lora"/>
        </w:rPr>
      </w:pPr>
      <w:r w:rsidDel="00000000" w:rsidR="00000000" w:rsidRPr="00000000">
        <w:rPr>
          <w:rFonts w:ascii="Lora" w:cs="Lora" w:eastAsia="Lora" w:hAnsi="Lora"/>
          <w:rtl w:val="0"/>
        </w:rPr>
        <w:t xml:space="preserve">Renee Chapman</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85" w:right="0" w:firstLine="0"/>
        <w:jc w:val="left"/>
        <w:rPr>
          <w:rFonts w:ascii="Lora" w:cs="Lora" w:eastAsia="Lora" w:hAnsi="Lora"/>
        </w:rPr>
      </w:pPr>
      <w:r w:rsidDel="00000000" w:rsidR="00000000" w:rsidRPr="00000000">
        <w:rPr>
          <w:rFonts w:ascii="Lora" w:cs="Lora" w:eastAsia="Lora" w:hAnsi="Lora"/>
          <w:rtl w:val="0"/>
        </w:rPr>
        <w:t xml:space="preserve">Tonya Barnett</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85" w:right="0" w:firstLine="0"/>
        <w:jc w:val="left"/>
        <w:rPr>
          <w:rFonts w:ascii="Lora" w:cs="Lora" w:eastAsia="Lora" w:hAnsi="Lora"/>
        </w:rPr>
      </w:pPr>
      <w:r w:rsidDel="00000000" w:rsidR="00000000" w:rsidRPr="00000000">
        <w:rPr>
          <w:rFonts w:ascii="Lora" w:cs="Lora" w:eastAsia="Lora" w:hAnsi="Lora"/>
          <w:rtl w:val="0"/>
        </w:rPr>
        <w:t xml:space="preserve">Ladie Viars - Alternate</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85" w:right="0" w:firstLine="0"/>
        <w:jc w:val="left"/>
        <w:rPr>
          <w:rFonts w:ascii="Lora" w:cs="Lora" w:eastAsia="Lora" w:hAnsi="Lora"/>
        </w:rPr>
      </w:pPr>
      <w:r w:rsidDel="00000000" w:rsidR="00000000" w:rsidRPr="00000000">
        <w:rPr>
          <w:rFonts w:ascii="Lora" w:cs="Lora" w:eastAsia="Lora" w:hAnsi="Lora"/>
          <w:rtl w:val="0"/>
        </w:rPr>
        <w:t xml:space="preserve">Anna Lawhon - Alternate</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85" w:right="0" w:firstLine="0"/>
        <w:jc w:val="left"/>
        <w:rPr>
          <w:rFonts w:ascii="Lora" w:cs="Lora" w:eastAsia="Lora" w:hAnsi="Lora"/>
        </w:rPr>
      </w:pPr>
      <w:r w:rsidDel="00000000" w:rsidR="00000000" w:rsidRPr="00000000">
        <w:rPr>
          <w:rFonts w:ascii="Lora" w:cs="Lora" w:eastAsia="Lora" w:hAnsi="Lora"/>
          <w:rtl w:val="0"/>
        </w:rPr>
        <w:t xml:space="preserve">Tonya McComas - Alternate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85" w:right="0" w:firstLine="0"/>
        <w:jc w:val="left"/>
        <w:rPr>
          <w:rFonts w:ascii="Lora" w:cs="Lora" w:eastAsia="Lora" w:hAnsi="Lora"/>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85" w:right="0" w:firstLine="0"/>
        <w:jc w:val="left"/>
        <w:rPr>
          <w:rFonts w:ascii="Lora" w:cs="Lora" w:eastAsia="Lora" w:hAnsi="Lora"/>
        </w:rPr>
      </w:pPr>
      <w:r w:rsidDel="00000000" w:rsidR="00000000" w:rsidRPr="00000000">
        <w:rPr>
          <w:rFonts w:ascii="Lora" w:cs="Lora" w:eastAsia="Lora" w:hAnsi="Lora"/>
          <w:rtl w:val="0"/>
        </w:rPr>
        <w:t xml:space="preserve">Mark will contact these new members to schedule new Council member orientation training prior to the July meeting.  Their terms will expire in 2026.</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Rule="auto"/>
        <w:ind w:left="1485" w:firstLine="0"/>
        <w:rPr>
          <w:rFonts w:ascii="Lora" w:cs="Lora" w:eastAsia="Lora" w:hAnsi="Lora"/>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Fonts w:ascii="Lora" w:cs="Lora" w:eastAsia="Lora" w:hAnsi="Lora"/>
          <w:rtl w:val="0"/>
        </w:rPr>
        <w:t xml:space="preserve">VII.</w:t>
        <w:tab/>
      </w:r>
      <w:r w:rsidDel="00000000" w:rsidR="00000000" w:rsidRPr="00000000">
        <w:rPr>
          <w:rFonts w:ascii="Lora" w:cs="Lora" w:eastAsia="Lora" w:hAnsi="Lora"/>
          <w:u w:val="single"/>
          <w:rtl w:val="0"/>
        </w:rPr>
        <w:t xml:space="preserve">Other Business</w:t>
      </w:r>
      <w:r w:rsidDel="00000000" w:rsidR="00000000" w:rsidRPr="00000000">
        <w:rPr>
          <w:rFonts w:ascii="Lora" w:cs="Lora" w:eastAsia="Lora" w:hAnsi="Lora"/>
          <w:rtl w:val="0"/>
        </w:rPr>
        <w:t xml:space="preserve">.  Terra Muncy told the group that she had found a company on FaceBook that created short videos on how to deal with and treat people with dementia.  Terra will send information out to Council members.  </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Fonts w:ascii="Lora" w:cs="Lora" w:eastAsia="Lora" w:hAnsi="Lora"/>
          <w:rtl w:val="0"/>
        </w:rPr>
        <w:t xml:space="preserve">Tanuia Hardy also mentioned a company that does training on dementia and Alzheimers for law enforcement agencies.  She will forward information to Mark Fordyce.</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Rule="auto"/>
        <w:ind w:left="90" w:firstLine="0"/>
        <w:rPr>
          <w:rFonts w:ascii="Lora" w:cs="Lora" w:eastAsia="Lora" w:hAnsi="Lora"/>
          <w:color w:val="000000"/>
        </w:rPr>
      </w:pPr>
      <w:r w:rsidDel="00000000" w:rsidR="00000000" w:rsidRPr="00000000">
        <w:rPr>
          <w:rFonts w:ascii="Lora" w:cs="Lora" w:eastAsia="Lora" w:hAnsi="Lora"/>
          <w:rtl w:val="0"/>
        </w:rPr>
        <w:t xml:space="preserve">With no further business:  Motion to adjourn:  Terra Muncy</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Second</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Vanessa VanGilder</w:t>
      </w:r>
      <w:r w:rsidDel="00000000" w:rsidR="00000000" w:rsidRPr="00000000">
        <w:rPr>
          <w:rFonts w:ascii="Lora" w:cs="Lora" w:eastAsia="Lora" w:hAnsi="Lora"/>
          <w:color w:val="000000"/>
          <w:rtl w:val="0"/>
        </w:rPr>
        <w:t xml:space="preserve"> </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Rule="auto"/>
        <w:ind w:left="90" w:firstLine="0"/>
        <w:rPr>
          <w:rFonts w:ascii="Lora" w:cs="Lora" w:eastAsia="Lora" w:hAnsi="Lora"/>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Rule="auto"/>
        <w:ind w:left="90" w:firstLine="0"/>
        <w:rPr>
          <w:rFonts w:ascii="Lora" w:cs="Lora" w:eastAsia="Lora" w:hAnsi="Lora"/>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Rule="auto"/>
        <w:ind w:left="90" w:firstLine="0"/>
        <w:rPr>
          <w:rFonts w:ascii="Lora" w:cs="Lora" w:eastAsia="Lora" w:hAnsi="Lora"/>
          <w:color w:val="000000"/>
          <w:u w:val="single"/>
        </w:rPr>
      </w:pP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b w:val="1"/>
          <w:i w:val="1"/>
          <w:rtl w:val="0"/>
        </w:rPr>
        <w:t xml:space="preserve">Next Meeting:  July 25, 2023</w:t>
      </w: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5840" w:w="12240" w:orient="portrait"/>
      <w:pgMar w:bottom="900" w:top="90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left"/>
      <w:pPr>
        <w:ind w:left="1350" w:hanging="720"/>
      </w:pPr>
      <w:rPr>
        <w:b w:val="0"/>
      </w:rPr>
    </w:lvl>
    <w:lvl w:ilvl="1">
      <w:start w:val="1"/>
      <w:numFmt w:val="bullet"/>
      <w:lvlText w:val="●"/>
      <w:lvlJc w:val="left"/>
      <w:pPr>
        <w:ind w:left="1800" w:hanging="360"/>
      </w:pPr>
      <w:rPr>
        <w:rFonts w:ascii="Noto Sans" w:cs="Noto Sans" w:eastAsia="Noto Sans" w:hAnsi="Noto Sans"/>
      </w:rPr>
    </w:lvl>
    <w:lvl w:ilvl="2">
      <w:start w:val="1"/>
      <w:numFmt w:val="bullet"/>
      <w:lvlText w:val="o"/>
      <w:lvlJc w:val="left"/>
      <w:pPr>
        <w:ind w:left="2520" w:hanging="180"/>
      </w:pPr>
      <w:rPr>
        <w:rFonts w:ascii="Courier New" w:cs="Courier New" w:eastAsia="Courier New" w:hAnsi="Courier New"/>
      </w:rPr>
    </w:lvl>
    <w:lvl w:ilvl="3">
      <w:start w:val="1"/>
      <w:numFmt w:val="bullet"/>
      <w:lvlText w:val="●"/>
      <w:lvlJc w:val="left"/>
      <w:pPr>
        <w:ind w:left="3240" w:hanging="360"/>
      </w:pPr>
      <w:rPr>
        <w:rFonts w:ascii="Noto Sans" w:cs="Noto Sans" w:eastAsia="Noto Sans" w:hAnsi="Noto Sans"/>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7D4FFC"/>
    <w:pPr>
      <w:ind w:left="720"/>
      <w:contextualSpacing w:val="1"/>
    </w:pPr>
  </w:style>
  <w:style w:type="paragraph" w:styleId="Header">
    <w:name w:val="header"/>
    <w:basedOn w:val="Normal"/>
    <w:link w:val="HeaderChar"/>
    <w:uiPriority w:val="99"/>
    <w:unhideWhenUsed w:val="1"/>
    <w:rsid w:val="005A4E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A4E05"/>
  </w:style>
  <w:style w:type="paragraph" w:styleId="Footer">
    <w:name w:val="footer"/>
    <w:basedOn w:val="Normal"/>
    <w:link w:val="FooterChar"/>
    <w:uiPriority w:val="99"/>
    <w:unhideWhenUsed w:val="1"/>
    <w:rsid w:val="005A4E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A4E05"/>
  </w:style>
  <w:style w:type="paragraph" w:styleId="BalloonText">
    <w:name w:val="Balloon Text"/>
    <w:basedOn w:val="Normal"/>
    <w:link w:val="BalloonTextChar"/>
    <w:uiPriority w:val="99"/>
    <w:semiHidden w:val="1"/>
    <w:unhideWhenUsed w:val="1"/>
    <w:rsid w:val="009A11E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A11EC"/>
    <w:rPr>
      <w:rFonts w:ascii="Tahoma" w:cs="Tahoma" w:hAnsi="Tahoma"/>
      <w:sz w:val="16"/>
      <w:szCs w:val="16"/>
    </w:rPr>
  </w:style>
  <w:style w:type="table" w:styleId="TableGrid">
    <w:name w:val="Table Grid"/>
    <w:basedOn w:val="TableNormal"/>
    <w:uiPriority w:val="59"/>
    <w:rsid w:val="008950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895043"/>
    <w:rPr>
      <w:color w:val="0000ff" w:themeColor="hyperlink"/>
      <w:u w:val="single"/>
    </w:rPr>
  </w:style>
  <w:style w:type="paragraph" w:styleId="NormalWeb">
    <w:name w:val="Normal (Web)"/>
    <w:basedOn w:val="Normal"/>
    <w:uiPriority w:val="99"/>
    <w:unhideWhenUsed w:val="1"/>
    <w:rsid w:val="00715164"/>
    <w:pPr>
      <w:spacing w:after="100" w:afterAutospacing="1" w:before="100" w:beforeAutospacing="1" w:line="240" w:lineRule="auto"/>
    </w:pPr>
    <w:rPr>
      <w:rFonts w:ascii="Times New Roman" w:cs="Times New Roman" w:hAnsi="Times New Roman"/>
      <w:sz w:val="24"/>
      <w:szCs w:val="24"/>
    </w:rPr>
  </w:style>
  <w:style w:type="character" w:styleId="FollowedHyperlink">
    <w:name w:val="FollowedHyperlink"/>
    <w:basedOn w:val="DefaultParagraphFont"/>
    <w:uiPriority w:val="99"/>
    <w:semiHidden w:val="1"/>
    <w:unhideWhenUsed w:val="1"/>
    <w:rsid w:val="006C7786"/>
    <w:rPr>
      <w:color w:val="800080" w:themeColor="followedHyperlink"/>
      <w:u w:val="singl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1.xml"/><Relationship Id="rId13" Type="http://schemas.openxmlformats.org/officeDocument/2006/relationships/footer" Target="footer3.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vvangild@hsc.wvu.edu" TargetMode="External"/><Relationship Id="rId8" Type="http://schemas.openxmlformats.org/officeDocument/2006/relationships/hyperlink" Target="mailto:thardy@drofwv.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wC3U8N088YN1i0f86bLon9zWRw==">CgMxLjA4AHIhMS1sTU51OENxeXlIYlFvaXMwVnotZXNSQlJqdERvenlr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2021-11-24T18:05:00Z</dcterms:created>
  <dc:creator>Silverman, Susan R</dc:creator>
</cp:coreProperties>
</file>